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RESOLUTIONS OF THE BOARD OF DIRECTORS</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OF SHARED INC.</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(Authorizing Grant of Power of Attorney)</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Corporation is currently engaged in discussions with Big 5 Advisory Inc. (the “Service Provider” or the “Agency”) to engage their services to provide debt relief consulting services</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AND WHEREAS</w:t>
      </w:r>
      <w:r w:rsidDel="00000000" w:rsidR="00000000" w:rsidRPr="00000000">
        <w:rPr>
          <w:rFonts w:ascii="Times New Roman" w:cs="Times New Roman" w:eastAsia="Times New Roman" w:hAnsi="Times New Roman"/>
          <w:sz w:val="24"/>
          <w:szCs w:val="24"/>
          <w:rtl w:val="0"/>
        </w:rPr>
        <w:t xml:space="preserve">, the Board of Directors has determined that it is in the best interest of the Corporation to appoint and authorize Big 5 Advisory Inc. to negotiate with the Toronto-Dominion Bank (“TD Bank”) regarding the indebtedness of Nabigon Holdings Inc. (“the Matter”);</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BE IT RESOLVED THAT:</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Corporation is hereby authorized to grant a Power of Attorney (“POA”) to Big 5 Advisory Inc. (“the Attorney-in-Fact”), authorizing and empowering the Attorney-in-Fact to represent the Corporation in connection with negotiation matters with TD Bank.</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Attorney-in-Fact shall have authority to:</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Review correspondence, agreements, and claims made by TD Bank concerning Nabigon Holdings Inc.;</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Assess potential exposure of Shared Inc., if any, and develop strategies for achieving a release of Shared Inc. from any obligations.;</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Communicate and negotiate only with TD Bank, its representatives, or agents in respect of the Matter..</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Seek reductions, concessions, restructurings, or settlements with the objective of limiting or extinguishing any exposure of Shared Inc.</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Director/President of the Corporation, James Walker, is hereby authorized and directed to execute the said Power of Attorney on behalf of the Corporation and to do all such acts and things as may be necessary or desirable to give full effect to this resolution.</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Any prior actions taken by the Corporation’s officers or directors in connection with the foregoing matters are hereby ratified and confirmed.</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w:t>
      </w:r>
    </w:p>
    <w:p w:rsidR="00000000" w:rsidDel="00000000" w:rsidP="00000000" w:rsidRDefault="00000000" w:rsidRPr="00000000" w14:paraId="00000011">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James Walker, Director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860"/>
          <w:tab w:val="lef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860"/>
          <w:tab w:val="lef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860"/>
          <w:tab w:val="lef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860"/>
          <w:tab w:val="lef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Certificate</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undersigned, being the President of Shared Inc. hereby certifies that the foregoing is a true and correct copy of a special resolution of the directors of the Corporation, consented to in writing, and that such resolution is still in full force and effect, unamended as of the date thereof.</w:t>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t xml:space="preserve">________________________</w:t>
        <w:br w:type="textWrapping"/>
      </w:r>
      <w:r w:rsidDel="00000000" w:rsidR="00000000" w:rsidRPr="00000000">
        <w:rPr>
          <w:rFonts w:ascii="Times New Roman" w:cs="Times New Roman" w:eastAsia="Times New Roman" w:hAnsi="Times New Roman"/>
          <w:b w:val="1"/>
          <w:sz w:val="24"/>
          <w:szCs w:val="24"/>
          <w:rtl w:val="0"/>
        </w:rPr>
        <w:t xml:space="preserve">James Walker, President</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DPSigning" w:customStyle="1">
    <w:name w:val="DP_Signing"/>
    <w:basedOn w:val="Normal"/>
    <w:rsid w:val="00373F43"/>
    <w:pPr>
      <w:tabs>
        <w:tab w:val="left" w:pos="4320"/>
        <w:tab w:val="left" w:pos="4860"/>
        <w:tab w:val="left" w:pos="9360"/>
      </w:tabs>
      <w:spacing w:after="0" w:line="240" w:lineRule="auto"/>
    </w:pPr>
    <w:rPr>
      <w:rFonts w:ascii="Times New Roman" w:cs="Times New Roman" w:eastAsia="MS Mincho" w:hAnsi="Times New Roman"/>
      <w:sz w:val="24"/>
      <w:szCs w:val="24"/>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Qsvx0Zznv2RXD4TD8PJfPbXfzQ==">CgMxLjA4AHIhMVNMbXB4dEp2enc1ZkhDa0ZNam5ZbjJNWW4xR0Z3TUFi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2025-09-18T22:26:00Z</dcterms:created>
  <dc:creator>python-docx</dc:creator>
</cp:coreProperties>
</file>