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tylesWithEffects.xml" ContentType="application/vnd.ms-word.stylesWithEffects+xml"/>
  <Override PartName="/word/endnotes.xml" ContentType="application/vnd.openxmlformats-officedocument.wordprocessingml.endnot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ORMainHeading"/>
        <w:jc w:val="center"/>
        <w:rPr>
          <w:sz w:val="20"/>
          <w:szCs w:val="20"/>
          <w:u w:val="single"/>
        </w:rPr>
      </w:pPr>
      <w:bookmarkStart w:id="0" w:name="_GoBack"/>
      <w:bookmarkEnd w:id="0"/>
      <w:r>
        <w:rPr>
          <w:sz w:val="20"/>
          <w:szCs w:val="20"/>
          <w:u w:val="single"/>
        </w:rPr>
        <w:t>SHARED INC. REORGANIZATION</w:t>
      </w:r>
    </w:p>
    <w:p>
      <w:pPr>
        <w:pStyle w:val="ORPara"/>
        <w:jc w:val="center"/>
        <w:rPr>
          <w:b/>
          <w:szCs w:val="20"/>
        </w:rPr>
      </w:pPr>
      <w:r>
        <w:rPr>
          <w:rStyle w:val="prompt0"/>
          <w:b/>
          <w:szCs w:val="20"/>
        </w:rPr>
        <w:t xml:space="preserve">February </w:t>
      </w:r>
      <w:r>
        <w:rPr>
          <w:rStyle w:val="prompt0"/>
          <w:b/>
          <w:szCs w:val="20"/>
        </w:rPr>
        <w:sym w:font="Wingdings" w:char="F06C"/>
      </w:r>
      <w:r>
        <w:rPr>
          <w:b/>
          <w:szCs w:val="20"/>
        </w:rPr>
        <w:t>, 2017</w:t>
      </w:r>
    </w:p>
    <w:tbl>
      <w:tblPr>
        <w:tblW w:w="0" w:type="auto"/>
        <w:tblLook w:val="0000" w:firstRow="0" w:lastRow="0" w:firstColumn="0" w:lastColumn="0" w:noHBand="0" w:noVBand="0"/>
      </w:tblPr>
      <w:tblGrid>
        <w:gridCol w:w="6588"/>
        <w:gridCol w:w="2988"/>
      </w:tblGrid>
      <w:tr>
        <w:tc>
          <w:tcPr>
            <w:tcW w:w="6588" w:type="dxa"/>
            <w:shd w:val="clear" w:color="auto" w:fill="FFFFFF" w:themeFill="background1"/>
            <w:vAlign w:val="center"/>
          </w:tcPr>
          <w:p>
            <w:pPr>
              <w:pStyle w:val="ORMainHeading"/>
              <w:rPr>
                <w:sz w:val="20"/>
                <w:szCs w:val="20"/>
              </w:rPr>
            </w:pPr>
            <w:r>
              <w:rPr>
                <w:sz w:val="20"/>
                <w:szCs w:val="20"/>
              </w:rPr>
              <w:t>PARTIES AND ABBREVIATIONS:</w:t>
            </w:r>
          </w:p>
        </w:tc>
        <w:tc>
          <w:tcPr>
            <w:tcW w:w="2988" w:type="dxa"/>
            <w:shd w:val="clear" w:color="auto" w:fill="FFFFFF" w:themeFill="background1"/>
            <w:vAlign w:val="center"/>
          </w:tcPr>
          <w:p>
            <w:pPr>
              <w:jc w:val="left"/>
              <w:rPr>
                <w:szCs w:val="20"/>
              </w:rPr>
            </w:pPr>
          </w:p>
        </w:tc>
      </w:tr>
      <w:tr>
        <w:tc>
          <w:tcPr>
            <w:tcW w:w="6588" w:type="dxa"/>
          </w:tcPr>
          <w:p>
            <w:pPr>
              <w:spacing w:before="120" w:after="120"/>
              <w:rPr>
                <w:szCs w:val="20"/>
              </w:rPr>
            </w:pPr>
            <w:r>
              <w:rPr>
                <w:szCs w:val="20"/>
              </w:rPr>
              <w:t>4336607 Canada Inc.</w:t>
            </w:r>
          </w:p>
        </w:tc>
        <w:tc>
          <w:tcPr>
            <w:tcW w:w="2988" w:type="dxa"/>
          </w:tcPr>
          <w:p>
            <w:pPr>
              <w:spacing w:before="120" w:after="120"/>
              <w:rPr>
                <w:rStyle w:val="Prompt"/>
                <w:b/>
                <w:szCs w:val="20"/>
              </w:rPr>
            </w:pPr>
            <w:r>
              <w:rPr>
                <w:rStyle w:val="Prompt"/>
                <w:b/>
                <w:szCs w:val="20"/>
              </w:rPr>
              <w:t>RobertCo</w:t>
            </w:r>
          </w:p>
        </w:tc>
      </w:tr>
      <w:tr>
        <w:tc>
          <w:tcPr>
            <w:tcW w:w="6588" w:type="dxa"/>
          </w:tcPr>
          <w:p>
            <w:pPr>
              <w:spacing w:before="120" w:after="120"/>
              <w:rPr>
                <w:szCs w:val="20"/>
              </w:rPr>
            </w:pPr>
            <w:r>
              <w:rPr>
                <w:szCs w:val="20"/>
              </w:rPr>
              <w:t>4399871 Canada Inc.</w:t>
            </w:r>
          </w:p>
        </w:tc>
        <w:tc>
          <w:tcPr>
            <w:tcW w:w="2988" w:type="dxa"/>
          </w:tcPr>
          <w:p>
            <w:pPr>
              <w:spacing w:before="120" w:after="120"/>
              <w:rPr>
                <w:rStyle w:val="Prompt"/>
                <w:b/>
                <w:szCs w:val="20"/>
              </w:rPr>
            </w:pPr>
            <w:r>
              <w:rPr>
                <w:rStyle w:val="Prompt"/>
                <w:b/>
                <w:szCs w:val="20"/>
              </w:rPr>
              <w:t>JamesCo</w:t>
            </w:r>
          </w:p>
        </w:tc>
      </w:tr>
      <w:tr>
        <w:tc>
          <w:tcPr>
            <w:tcW w:w="6588" w:type="dxa"/>
          </w:tcPr>
          <w:p>
            <w:pPr>
              <w:spacing w:before="120" w:after="120"/>
              <w:rPr>
                <w:szCs w:val="20"/>
              </w:rPr>
            </w:pPr>
            <w:r>
              <w:rPr>
                <w:szCs w:val="20"/>
              </w:rPr>
              <w:t>Deloitte LLP</w:t>
            </w:r>
          </w:p>
        </w:tc>
        <w:tc>
          <w:tcPr>
            <w:tcW w:w="2988" w:type="dxa"/>
          </w:tcPr>
          <w:p>
            <w:pPr>
              <w:spacing w:before="120" w:after="120"/>
              <w:rPr>
                <w:rStyle w:val="Prompt"/>
                <w:b/>
                <w:szCs w:val="20"/>
              </w:rPr>
            </w:pPr>
            <w:r>
              <w:rPr>
                <w:rStyle w:val="Prompt"/>
                <w:b/>
                <w:szCs w:val="20"/>
              </w:rPr>
              <w:t>Deloitte</w:t>
            </w:r>
          </w:p>
        </w:tc>
      </w:tr>
      <w:tr>
        <w:tc>
          <w:tcPr>
            <w:tcW w:w="6588" w:type="dxa"/>
          </w:tcPr>
          <w:p>
            <w:pPr>
              <w:spacing w:before="120" w:after="120"/>
              <w:rPr>
                <w:szCs w:val="20"/>
              </w:rPr>
            </w:pPr>
            <w:r>
              <w:rPr>
                <w:szCs w:val="20"/>
              </w:rPr>
              <w:t>James Walker</w:t>
            </w:r>
          </w:p>
        </w:tc>
        <w:tc>
          <w:tcPr>
            <w:tcW w:w="2988" w:type="dxa"/>
          </w:tcPr>
          <w:p>
            <w:pPr>
              <w:spacing w:before="120" w:after="120"/>
              <w:rPr>
                <w:rStyle w:val="Prompt"/>
                <w:b/>
                <w:szCs w:val="20"/>
              </w:rPr>
            </w:pPr>
            <w:r>
              <w:rPr>
                <w:rStyle w:val="Prompt"/>
                <w:b/>
                <w:szCs w:val="20"/>
              </w:rPr>
              <w:t>James</w:t>
            </w:r>
          </w:p>
        </w:tc>
      </w:tr>
      <w:tr>
        <w:tc>
          <w:tcPr>
            <w:tcW w:w="6588" w:type="dxa"/>
          </w:tcPr>
          <w:p>
            <w:pPr>
              <w:spacing w:before="120" w:after="120"/>
              <w:rPr>
                <w:szCs w:val="20"/>
              </w:rPr>
            </w:pPr>
            <w:r>
              <w:rPr>
                <w:rStyle w:val="prompt0"/>
              </w:rPr>
              <w:t>Jordan Nabigon</w:t>
            </w:r>
          </w:p>
        </w:tc>
        <w:tc>
          <w:tcPr>
            <w:tcW w:w="2988" w:type="dxa"/>
          </w:tcPr>
          <w:p>
            <w:pPr>
              <w:spacing w:before="120" w:after="120"/>
              <w:rPr>
                <w:rStyle w:val="Prompt"/>
                <w:b/>
                <w:szCs w:val="20"/>
              </w:rPr>
            </w:pPr>
            <w:r>
              <w:rPr>
                <w:rStyle w:val="Prompt"/>
                <w:b/>
                <w:szCs w:val="20"/>
              </w:rPr>
              <w:t>Jordan</w:t>
            </w:r>
          </w:p>
        </w:tc>
      </w:tr>
      <w:tr>
        <w:tc>
          <w:tcPr>
            <w:tcW w:w="6588" w:type="dxa"/>
          </w:tcPr>
          <w:p>
            <w:pPr>
              <w:spacing w:before="120" w:after="120"/>
              <w:rPr>
                <w:szCs w:val="20"/>
              </w:rPr>
            </w:pPr>
            <w:r>
              <w:rPr>
                <w:szCs w:val="20"/>
              </w:rPr>
              <w:t>Margaret Walker</w:t>
            </w:r>
          </w:p>
        </w:tc>
        <w:tc>
          <w:tcPr>
            <w:tcW w:w="2988" w:type="dxa"/>
          </w:tcPr>
          <w:p>
            <w:pPr>
              <w:spacing w:before="120" w:after="120"/>
              <w:rPr>
                <w:rStyle w:val="Prompt"/>
                <w:b/>
                <w:szCs w:val="20"/>
              </w:rPr>
            </w:pPr>
            <w:r>
              <w:rPr>
                <w:rStyle w:val="Prompt"/>
                <w:b/>
                <w:szCs w:val="20"/>
              </w:rPr>
              <w:t>Margaret</w:t>
            </w:r>
          </w:p>
        </w:tc>
      </w:tr>
      <w:tr>
        <w:tc>
          <w:tcPr>
            <w:tcW w:w="6588" w:type="dxa"/>
          </w:tcPr>
          <w:p>
            <w:pPr>
              <w:spacing w:before="120" w:after="120"/>
              <w:rPr>
                <w:szCs w:val="20"/>
              </w:rPr>
            </w:pPr>
            <w:r>
              <w:rPr>
                <w:rStyle w:val="prompt0"/>
              </w:rPr>
              <w:t>Robert Walker</w:t>
            </w:r>
          </w:p>
        </w:tc>
        <w:tc>
          <w:tcPr>
            <w:tcW w:w="2988" w:type="dxa"/>
          </w:tcPr>
          <w:p>
            <w:pPr>
              <w:spacing w:before="120" w:after="120"/>
              <w:rPr>
                <w:rStyle w:val="Prompt"/>
                <w:b/>
                <w:szCs w:val="20"/>
              </w:rPr>
            </w:pPr>
            <w:r>
              <w:rPr>
                <w:rStyle w:val="Prompt"/>
                <w:b/>
                <w:szCs w:val="20"/>
              </w:rPr>
              <w:t>Robert</w:t>
            </w:r>
          </w:p>
        </w:tc>
      </w:tr>
      <w:tr>
        <w:tc>
          <w:tcPr>
            <w:tcW w:w="6588" w:type="dxa"/>
          </w:tcPr>
          <w:p>
            <w:pPr>
              <w:spacing w:before="120" w:after="120"/>
              <w:rPr>
                <w:rStyle w:val="prompt0"/>
              </w:rPr>
            </w:pPr>
            <w:r>
              <w:rPr>
                <w:rStyle w:val="prompt0"/>
              </w:rPr>
              <w:t>Nabigon Holdings Inc.</w:t>
            </w:r>
          </w:p>
        </w:tc>
        <w:tc>
          <w:tcPr>
            <w:tcW w:w="2988" w:type="dxa"/>
          </w:tcPr>
          <w:p>
            <w:pPr>
              <w:spacing w:before="120" w:after="120"/>
              <w:rPr>
                <w:b/>
                <w:szCs w:val="20"/>
              </w:rPr>
            </w:pPr>
            <w:r>
              <w:rPr>
                <w:b/>
                <w:szCs w:val="20"/>
              </w:rPr>
              <w:t>Nabigon</w:t>
            </w:r>
          </w:p>
        </w:tc>
      </w:tr>
      <w:tr>
        <w:tc>
          <w:tcPr>
            <w:tcW w:w="6588" w:type="dxa"/>
          </w:tcPr>
          <w:p>
            <w:pPr>
              <w:spacing w:before="120" w:after="120"/>
              <w:rPr>
                <w:rStyle w:val="prompt0"/>
              </w:rPr>
            </w:pPr>
            <w:r>
              <w:rPr>
                <w:rStyle w:val="prompt0"/>
              </w:rPr>
              <w:t>Shared Inc.</w:t>
            </w:r>
          </w:p>
        </w:tc>
        <w:tc>
          <w:tcPr>
            <w:tcW w:w="2988" w:type="dxa"/>
          </w:tcPr>
          <w:p>
            <w:pPr>
              <w:spacing w:before="120" w:after="120"/>
              <w:rPr>
                <w:b/>
                <w:szCs w:val="20"/>
              </w:rPr>
            </w:pPr>
            <w:r>
              <w:rPr>
                <w:b/>
                <w:szCs w:val="20"/>
              </w:rPr>
              <w:t>SharedCo</w:t>
            </w:r>
          </w:p>
        </w:tc>
      </w:tr>
      <w:tr>
        <w:tc>
          <w:tcPr>
            <w:tcW w:w="6588" w:type="dxa"/>
          </w:tcPr>
          <w:p>
            <w:pPr>
              <w:spacing w:before="120" w:after="120"/>
            </w:pPr>
            <w:r>
              <w:rPr>
                <w:rStyle w:val="prompt0"/>
              </w:rPr>
              <w:t>Shared Partnership</w:t>
            </w:r>
          </w:p>
        </w:tc>
        <w:tc>
          <w:tcPr>
            <w:tcW w:w="2988" w:type="dxa"/>
          </w:tcPr>
          <w:p>
            <w:pPr>
              <w:spacing w:before="120" w:after="120"/>
              <w:rPr>
                <w:rStyle w:val="Prompt"/>
                <w:b/>
                <w:szCs w:val="20"/>
              </w:rPr>
            </w:pPr>
            <w:r>
              <w:rPr>
                <w:rStyle w:val="Prompt"/>
                <w:b/>
                <w:szCs w:val="20"/>
              </w:rPr>
              <w:t>Shared Partnership</w:t>
            </w:r>
          </w:p>
        </w:tc>
      </w:tr>
      <w:tr>
        <w:tc>
          <w:tcPr>
            <w:tcW w:w="6588" w:type="dxa"/>
          </w:tcPr>
          <w:p>
            <w:pPr>
              <w:spacing w:before="120" w:after="120"/>
              <w:rPr>
                <w:rStyle w:val="prompt0"/>
              </w:rPr>
            </w:pPr>
            <w:r>
              <w:rPr>
                <w:rStyle w:val="prompt0"/>
              </w:rPr>
              <w:t>The Nabigon 2037 Family Trust</w:t>
            </w:r>
          </w:p>
        </w:tc>
        <w:tc>
          <w:tcPr>
            <w:tcW w:w="2988" w:type="dxa"/>
          </w:tcPr>
          <w:p>
            <w:pPr>
              <w:spacing w:before="120" w:after="120"/>
              <w:rPr>
                <w:rStyle w:val="Prompt"/>
                <w:b/>
                <w:szCs w:val="20"/>
              </w:rPr>
            </w:pPr>
            <w:r>
              <w:rPr>
                <w:rStyle w:val="Prompt"/>
                <w:b/>
                <w:szCs w:val="20"/>
              </w:rPr>
              <w:t>Nabigon Trust</w:t>
            </w:r>
          </w:p>
        </w:tc>
      </w:tr>
      <w:tr>
        <w:tc>
          <w:tcPr>
            <w:tcW w:w="6588" w:type="dxa"/>
          </w:tcPr>
          <w:p>
            <w:pPr>
              <w:spacing w:before="120" w:after="120"/>
              <w:rPr>
                <w:rStyle w:val="prompt0"/>
              </w:rPr>
            </w:pPr>
            <w:r>
              <w:rPr>
                <w:rStyle w:val="prompt0"/>
              </w:rPr>
              <w:t>The Walker 2037 Family Trust</w:t>
            </w:r>
          </w:p>
        </w:tc>
        <w:tc>
          <w:tcPr>
            <w:tcW w:w="2988" w:type="dxa"/>
          </w:tcPr>
          <w:p>
            <w:pPr>
              <w:spacing w:before="120" w:after="120"/>
              <w:rPr>
                <w:rStyle w:val="Prompt"/>
                <w:b/>
                <w:szCs w:val="20"/>
              </w:rPr>
            </w:pPr>
            <w:r>
              <w:rPr>
                <w:rStyle w:val="Prompt"/>
                <w:b/>
                <w:szCs w:val="20"/>
              </w:rPr>
              <w:t>James Trust</w:t>
            </w:r>
          </w:p>
        </w:tc>
      </w:tr>
      <w:tr>
        <w:tc>
          <w:tcPr>
            <w:tcW w:w="6588" w:type="dxa"/>
          </w:tcPr>
          <w:p>
            <w:pPr>
              <w:spacing w:before="120" w:after="120"/>
              <w:rPr>
                <w:rStyle w:val="prompt0"/>
              </w:rPr>
            </w:pPr>
            <w:r>
              <w:rPr>
                <w:rStyle w:val="prompt0"/>
              </w:rPr>
              <w:t>Walker Family Wealth Ltd.</w:t>
            </w:r>
          </w:p>
        </w:tc>
        <w:tc>
          <w:tcPr>
            <w:tcW w:w="2988" w:type="dxa"/>
          </w:tcPr>
          <w:p>
            <w:pPr>
              <w:spacing w:before="120" w:after="120"/>
              <w:rPr>
                <w:rStyle w:val="Prompt"/>
                <w:b/>
                <w:szCs w:val="20"/>
              </w:rPr>
            </w:pPr>
            <w:r>
              <w:rPr>
                <w:rStyle w:val="Prompt"/>
                <w:b/>
                <w:szCs w:val="20"/>
              </w:rPr>
              <w:t>James WealthCo</w:t>
            </w:r>
          </w:p>
        </w:tc>
      </w:tr>
      <w:tr>
        <w:tc>
          <w:tcPr>
            <w:tcW w:w="6588" w:type="dxa"/>
          </w:tcPr>
          <w:p>
            <w:pPr>
              <w:spacing w:before="120" w:after="120"/>
              <w:rPr>
                <w:rStyle w:val="prompt0"/>
              </w:rPr>
            </w:pPr>
            <w:r>
              <w:rPr>
                <w:rStyle w:val="prompt0"/>
                <w:i/>
              </w:rPr>
              <w:t>Income Tax Act</w:t>
            </w:r>
            <w:r>
              <w:rPr>
                <w:rStyle w:val="prompt0"/>
              </w:rPr>
              <w:t xml:space="preserve"> (Canada)</w:t>
            </w:r>
          </w:p>
        </w:tc>
        <w:tc>
          <w:tcPr>
            <w:tcW w:w="2988" w:type="dxa"/>
          </w:tcPr>
          <w:p>
            <w:pPr>
              <w:spacing w:before="120" w:after="120"/>
              <w:rPr>
                <w:b/>
                <w:szCs w:val="20"/>
              </w:rPr>
            </w:pPr>
            <w:r>
              <w:rPr>
                <w:b/>
                <w:szCs w:val="20"/>
              </w:rPr>
              <w:t>ITA</w:t>
            </w:r>
          </w:p>
        </w:tc>
      </w:tr>
      <w:tr>
        <w:tc>
          <w:tcPr>
            <w:tcW w:w="6588" w:type="dxa"/>
          </w:tcPr>
          <w:p>
            <w:pPr>
              <w:spacing w:before="120" w:after="120"/>
              <w:rPr>
                <w:rStyle w:val="prompt0"/>
              </w:rPr>
            </w:pPr>
            <w:r>
              <w:rPr>
                <w:rStyle w:val="prompt0"/>
              </w:rPr>
              <w:t>Ministry of Government and Consumer Services</w:t>
            </w:r>
          </w:p>
        </w:tc>
        <w:tc>
          <w:tcPr>
            <w:tcW w:w="2988" w:type="dxa"/>
          </w:tcPr>
          <w:p>
            <w:pPr>
              <w:spacing w:before="120" w:after="120"/>
              <w:rPr>
                <w:b/>
                <w:szCs w:val="20"/>
              </w:rPr>
            </w:pPr>
            <w:r>
              <w:rPr>
                <w:b/>
                <w:szCs w:val="20"/>
              </w:rPr>
              <w:t>MGS</w:t>
            </w:r>
          </w:p>
        </w:tc>
      </w:tr>
      <w:tr>
        <w:tc>
          <w:tcPr>
            <w:tcW w:w="6588" w:type="dxa"/>
          </w:tcPr>
          <w:p>
            <w:pPr>
              <w:spacing w:before="120" w:after="120"/>
              <w:rPr>
                <w:rStyle w:val="prompt0"/>
              </w:rPr>
            </w:pPr>
            <w:r>
              <w:rPr>
                <w:rStyle w:val="prompt0"/>
              </w:rPr>
              <w:t>Kelly Santini LLP (representing Jordan)</w:t>
            </w:r>
          </w:p>
        </w:tc>
        <w:tc>
          <w:tcPr>
            <w:tcW w:w="2988" w:type="dxa"/>
          </w:tcPr>
          <w:p>
            <w:pPr>
              <w:spacing w:before="120" w:after="120"/>
              <w:rPr>
                <w:b/>
                <w:szCs w:val="20"/>
              </w:rPr>
            </w:pPr>
            <w:r>
              <w:rPr>
                <w:b/>
                <w:szCs w:val="20"/>
              </w:rPr>
              <w:t>KS</w:t>
            </w:r>
          </w:p>
        </w:tc>
      </w:tr>
      <w:tr>
        <w:tc>
          <w:tcPr>
            <w:tcW w:w="6588" w:type="dxa"/>
          </w:tcPr>
          <w:p>
            <w:pPr>
              <w:spacing w:before="120" w:after="120"/>
              <w:rPr>
                <w:rStyle w:val="prompt0"/>
              </w:rPr>
            </w:pPr>
            <w:r>
              <w:rPr>
                <w:rStyle w:val="prompt0"/>
              </w:rPr>
              <w:t>Norton Rose Fulbright Canada LLP (representing James)</w:t>
            </w:r>
          </w:p>
        </w:tc>
        <w:tc>
          <w:tcPr>
            <w:tcW w:w="2988" w:type="dxa"/>
          </w:tcPr>
          <w:p>
            <w:pPr>
              <w:spacing w:before="120" w:after="120"/>
              <w:rPr>
                <w:b/>
                <w:szCs w:val="20"/>
              </w:rPr>
            </w:pPr>
            <w:r>
              <w:rPr>
                <w:b/>
                <w:szCs w:val="20"/>
              </w:rPr>
              <w:t>NRF</w:t>
            </w:r>
          </w:p>
        </w:tc>
      </w:tr>
    </w:tbl>
    <w:p>
      <w:pPr>
        <w:spacing w:after="0"/>
        <w:jc w:val="left"/>
        <w:rPr>
          <w:b/>
          <w:szCs w:val="20"/>
          <w:u w:val="single"/>
        </w:rPr>
      </w:pPr>
    </w:p>
    <w:tbl>
      <w:tblPr>
        <w:tblW w:w="1018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4445"/>
        <w:gridCol w:w="2430"/>
        <w:gridCol w:w="2430"/>
      </w:tblGrid>
      <w:tr>
        <w:trPr>
          <w:tblHeader/>
        </w:trPr>
        <w:tc>
          <w:tcPr>
            <w:tcW w:w="883" w:type="dxa"/>
            <w:shd w:val="clear" w:color="auto" w:fill="E0E0E0"/>
          </w:tcPr>
          <w:p>
            <w:pPr>
              <w:tabs>
                <w:tab w:val="right" w:pos="9360"/>
              </w:tabs>
              <w:spacing w:line="360" w:lineRule="atLeast"/>
              <w:jc w:val="left"/>
              <w:rPr>
                <w:b/>
                <w:u w:val="words"/>
              </w:rPr>
            </w:pPr>
            <w:r>
              <w:rPr>
                <w:b/>
                <w:u w:val="words"/>
              </w:rPr>
              <w:t>Tab</w:t>
            </w:r>
          </w:p>
        </w:tc>
        <w:tc>
          <w:tcPr>
            <w:tcW w:w="4445" w:type="dxa"/>
            <w:shd w:val="clear" w:color="auto" w:fill="E0E0E0"/>
          </w:tcPr>
          <w:p>
            <w:pPr>
              <w:tabs>
                <w:tab w:val="right" w:pos="9360"/>
              </w:tabs>
              <w:spacing w:line="360" w:lineRule="atLeast"/>
              <w:jc w:val="left"/>
              <w:rPr>
                <w:b/>
                <w:u w:val="words"/>
              </w:rPr>
            </w:pPr>
            <w:r>
              <w:rPr>
                <w:b/>
                <w:u w:val="words"/>
              </w:rPr>
              <w:t>Document</w:t>
            </w:r>
          </w:p>
        </w:tc>
        <w:tc>
          <w:tcPr>
            <w:tcW w:w="2430" w:type="dxa"/>
            <w:shd w:val="clear" w:color="auto" w:fill="E0E0E0"/>
          </w:tcPr>
          <w:p>
            <w:pPr>
              <w:tabs>
                <w:tab w:val="right" w:pos="9360"/>
              </w:tabs>
              <w:spacing w:line="360" w:lineRule="atLeast"/>
              <w:jc w:val="left"/>
              <w:rPr>
                <w:b/>
                <w:u w:val="words"/>
              </w:rPr>
            </w:pPr>
            <w:r>
              <w:rPr>
                <w:b/>
                <w:u w:val="words"/>
              </w:rPr>
              <w:t>Responsibility/</w:t>
            </w:r>
            <w:r>
              <w:rPr>
                <w:b/>
                <w:u w:val="words"/>
              </w:rPr>
              <w:br/>
              <w:t>Execution</w:t>
            </w:r>
          </w:p>
        </w:tc>
        <w:tc>
          <w:tcPr>
            <w:tcW w:w="2430" w:type="dxa"/>
            <w:shd w:val="clear" w:color="auto" w:fill="E0E0E0"/>
          </w:tcPr>
          <w:p>
            <w:pPr>
              <w:tabs>
                <w:tab w:val="right" w:pos="9360"/>
              </w:tabs>
              <w:spacing w:line="360" w:lineRule="atLeast"/>
              <w:jc w:val="left"/>
              <w:rPr>
                <w:b/>
                <w:u w:val="words"/>
              </w:rPr>
            </w:pPr>
            <w:r>
              <w:rPr>
                <w:b/>
                <w:u w:val="words"/>
              </w:rPr>
              <w:t>Status/Comments</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Step Plan Memo dated January 23, 2017</w:t>
            </w:r>
          </w:p>
        </w:tc>
        <w:tc>
          <w:tcPr>
            <w:tcW w:w="2430" w:type="dxa"/>
            <w:tcBorders>
              <w:bottom w:val="single" w:sz="4" w:space="0" w:color="auto"/>
            </w:tcBorders>
          </w:tcPr>
          <w:p>
            <w:pPr>
              <w:pStyle w:val="ORGenL3"/>
              <w:numPr>
                <w:ilvl w:val="0"/>
                <w:numId w:val="0"/>
              </w:numPr>
              <w:spacing w:before="120"/>
              <w:jc w:val="left"/>
            </w:pPr>
            <w:r>
              <w:t>Deloitte</w:t>
            </w:r>
          </w:p>
        </w:tc>
        <w:tc>
          <w:tcPr>
            <w:tcW w:w="2430" w:type="dxa"/>
            <w:tcBorders>
              <w:bottom w:val="single" w:sz="4" w:space="0" w:color="auto"/>
            </w:tcBorders>
          </w:tcPr>
          <w:p>
            <w:pPr>
              <w:pStyle w:val="ORGenL3"/>
              <w:numPr>
                <w:ilvl w:val="0"/>
                <w:numId w:val="0"/>
              </w:numPr>
              <w:spacing w:before="120"/>
              <w:jc w:val="left"/>
            </w:pPr>
            <w:r>
              <w:t>Drafted</w:t>
            </w:r>
          </w:p>
        </w:tc>
      </w:tr>
      <w:tr>
        <w:tblPrEx>
          <w:tblBorders>
            <w:bottom w:val="single" w:sz="4" w:space="0" w:color="auto"/>
          </w:tblBorders>
          <w:tblLook w:val="0000" w:firstRow="0" w:lastRow="0" w:firstColumn="0" w:lastColumn="0" w:noHBand="0" w:noVBand="0"/>
        </w:tblPrEx>
        <w:tc>
          <w:tcPr>
            <w:tcW w:w="10188" w:type="dxa"/>
            <w:gridSpan w:val="4"/>
            <w:tcBorders>
              <w:top w:val="single" w:sz="4" w:space="0" w:color="auto"/>
            </w:tcBorders>
          </w:tcPr>
          <w:p>
            <w:pPr>
              <w:pStyle w:val="ORGenL1"/>
              <w:numPr>
                <w:ilvl w:val="0"/>
                <w:numId w:val="0"/>
              </w:numPr>
              <w:spacing w:beforeLines="60" w:before="144" w:afterLines="60" w:after="144"/>
              <w:jc w:val="left"/>
            </w:pPr>
            <w:r>
              <w:rPr>
                <w:b/>
              </w:rPr>
              <w:t>STEP 1 – Formation of James Trust – December 17, 2016</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Preparation and execution of Trust Agreement</w:t>
            </w:r>
          </w:p>
        </w:tc>
        <w:tc>
          <w:tcPr>
            <w:tcW w:w="2430" w:type="dxa"/>
            <w:tcBorders>
              <w:bottom w:val="single" w:sz="4" w:space="0" w:color="auto"/>
            </w:tcBorders>
          </w:tcPr>
          <w:p>
            <w:pPr>
              <w:pStyle w:val="ORGenL3"/>
              <w:numPr>
                <w:ilvl w:val="0"/>
                <w:numId w:val="0"/>
              </w:numPr>
              <w:spacing w:before="120"/>
              <w:jc w:val="left"/>
            </w:pPr>
            <w:r>
              <w:t>NRF /James as initial Trustee with Emma Craig as Settlor</w:t>
            </w:r>
          </w:p>
        </w:tc>
        <w:tc>
          <w:tcPr>
            <w:tcW w:w="2430" w:type="dxa"/>
            <w:tcBorders>
              <w:bottom w:val="single" w:sz="4" w:space="0" w:color="auto"/>
            </w:tcBorders>
          </w:tcPr>
          <w:p>
            <w:pPr>
              <w:pStyle w:val="ORGenL3"/>
              <w:numPr>
                <w:ilvl w:val="0"/>
                <w:numId w:val="0"/>
              </w:numPr>
              <w:spacing w:before="120"/>
              <w:jc w:val="left"/>
            </w:pPr>
            <w:r>
              <w:t>Completed</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Settlement of James Trust by Emma Craig as Settlor (with 2 Canadian $10 bills)</w:t>
            </w:r>
          </w:p>
        </w:tc>
        <w:tc>
          <w:tcPr>
            <w:tcW w:w="2430" w:type="dxa"/>
            <w:tcBorders>
              <w:bottom w:val="single" w:sz="4" w:space="0" w:color="auto"/>
            </w:tcBorders>
          </w:tcPr>
          <w:p>
            <w:pPr>
              <w:pStyle w:val="ORGenL3"/>
              <w:numPr>
                <w:ilvl w:val="0"/>
                <w:numId w:val="0"/>
              </w:numPr>
              <w:spacing w:before="120"/>
              <w:jc w:val="left"/>
            </w:pPr>
            <w:r>
              <w:t>NRF / Emma Craig</w:t>
            </w:r>
          </w:p>
        </w:tc>
        <w:tc>
          <w:tcPr>
            <w:tcW w:w="2430" w:type="dxa"/>
            <w:tcBorders>
              <w:bottom w:val="single" w:sz="4" w:space="0" w:color="auto"/>
            </w:tcBorders>
          </w:tcPr>
          <w:p>
            <w:pPr>
              <w:pStyle w:val="ORGenL3"/>
              <w:numPr>
                <w:ilvl w:val="0"/>
                <w:numId w:val="0"/>
              </w:numPr>
              <w:spacing w:before="120"/>
              <w:jc w:val="left"/>
            </w:pPr>
            <w:r>
              <w:t>Completed</w:t>
            </w:r>
          </w:p>
          <w:p>
            <w:pPr>
              <w:pStyle w:val="ORGenL3"/>
              <w:numPr>
                <w:ilvl w:val="0"/>
                <w:numId w:val="0"/>
              </w:numPr>
              <w:spacing w:before="120"/>
              <w:jc w:val="left"/>
              <w:rPr>
                <w:highlight w:val="yellow"/>
              </w:rPr>
            </w:pPr>
            <w:r>
              <w:rPr>
                <w:sz w:val="16"/>
                <w:szCs w:val="16"/>
                <w:highlight w:val="yellow"/>
              </w:rPr>
              <w:t>NOTE</w:t>
            </w:r>
            <w:r>
              <w:rPr>
                <w:sz w:val="16"/>
                <w:szCs w:val="16"/>
              </w:rPr>
              <w:t>: James Trust was originally settled with 2 $10 bills and these are to be divided into 4 $5 bills</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Establish new bank account for James Trust and determine signing officers</w:t>
            </w:r>
          </w:p>
        </w:tc>
        <w:tc>
          <w:tcPr>
            <w:tcW w:w="2430" w:type="dxa"/>
            <w:tcBorders>
              <w:bottom w:val="single" w:sz="4" w:space="0" w:color="auto"/>
            </w:tcBorders>
          </w:tcPr>
          <w:p>
            <w:pPr>
              <w:pStyle w:val="ORGenL3"/>
              <w:numPr>
                <w:ilvl w:val="0"/>
                <w:numId w:val="0"/>
              </w:numPr>
              <w:spacing w:before="120"/>
              <w:jc w:val="left"/>
            </w:pPr>
            <w:r>
              <w:t>James / TD</w:t>
            </w:r>
          </w:p>
        </w:tc>
        <w:tc>
          <w:tcPr>
            <w:tcW w:w="2430" w:type="dxa"/>
            <w:tcBorders>
              <w:bottom w:val="single" w:sz="4" w:space="0" w:color="auto"/>
            </w:tcBorders>
          </w:tcPr>
          <w:p>
            <w:pPr>
              <w:pStyle w:val="ORGenL3"/>
              <w:numPr>
                <w:ilvl w:val="0"/>
                <w:numId w:val="0"/>
              </w:numPr>
              <w:spacing w:before="120"/>
              <w:jc w:val="left"/>
            </w:pPr>
            <w:r>
              <w:t>Completed</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Register for a trust number for James Trust for Federal income tax purposes</w:t>
            </w:r>
          </w:p>
        </w:tc>
        <w:tc>
          <w:tcPr>
            <w:tcW w:w="2430" w:type="dxa"/>
            <w:tcBorders>
              <w:bottom w:val="single" w:sz="4" w:space="0" w:color="auto"/>
            </w:tcBorders>
          </w:tcPr>
          <w:p>
            <w:pPr>
              <w:pStyle w:val="ORGenL3"/>
              <w:numPr>
                <w:ilvl w:val="0"/>
                <w:numId w:val="0"/>
              </w:numPr>
              <w:spacing w:before="120"/>
              <w:jc w:val="left"/>
            </w:pPr>
            <w:r>
              <w:t>Deloitte / James</w:t>
            </w:r>
          </w:p>
        </w:tc>
        <w:tc>
          <w:tcPr>
            <w:tcW w:w="2430" w:type="dxa"/>
            <w:tcBorders>
              <w:bottom w:val="single" w:sz="4" w:space="0" w:color="auto"/>
            </w:tcBorders>
          </w:tcPr>
          <w:p>
            <w:pPr>
              <w:pStyle w:val="ORGenL3"/>
              <w:numPr>
                <w:ilvl w:val="0"/>
                <w:numId w:val="0"/>
              </w:numPr>
              <w:spacing w:before="120"/>
              <w:jc w:val="left"/>
            </w:pPr>
            <w:r>
              <w:t>Completed</w:t>
            </w:r>
          </w:p>
        </w:tc>
      </w:tr>
      <w:tr>
        <w:tblPrEx>
          <w:tblBorders>
            <w:bottom w:val="single" w:sz="4" w:space="0" w:color="auto"/>
          </w:tblBorders>
          <w:tblLook w:val="0000" w:firstRow="0" w:lastRow="0" w:firstColumn="0" w:lastColumn="0" w:noHBand="0" w:noVBand="0"/>
        </w:tblPrEx>
        <w:tc>
          <w:tcPr>
            <w:tcW w:w="10188" w:type="dxa"/>
            <w:gridSpan w:val="4"/>
            <w:tcBorders>
              <w:top w:val="single" w:sz="4" w:space="0" w:color="auto"/>
            </w:tcBorders>
          </w:tcPr>
          <w:p>
            <w:pPr>
              <w:pStyle w:val="ORGenL1"/>
              <w:numPr>
                <w:ilvl w:val="0"/>
                <w:numId w:val="0"/>
              </w:numPr>
              <w:spacing w:beforeLines="60" w:before="144" w:afterLines="60" w:after="144"/>
              <w:jc w:val="left"/>
            </w:pPr>
            <w:r>
              <w:rPr>
                <w:b/>
              </w:rPr>
              <w:t xml:space="preserve">STEP 2 – Creation of James WealthCo -  </w:t>
            </w:r>
            <w:r>
              <w:rPr>
                <w:rStyle w:val="prompt0"/>
                <w:b/>
              </w:rPr>
              <w:t>December 30</w:t>
            </w:r>
            <w:r>
              <w:rPr>
                <w:b/>
              </w:rPr>
              <w:t>, 2016</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 xml:space="preserve">Certificate and Articles of Incorporation </w:t>
            </w:r>
          </w:p>
        </w:tc>
        <w:tc>
          <w:tcPr>
            <w:tcW w:w="2430" w:type="dxa"/>
            <w:tcBorders>
              <w:bottom w:val="single" w:sz="4" w:space="0" w:color="auto"/>
            </w:tcBorders>
          </w:tcPr>
          <w:p>
            <w:pPr>
              <w:pStyle w:val="ORGenL3"/>
              <w:numPr>
                <w:ilvl w:val="0"/>
                <w:numId w:val="0"/>
              </w:numPr>
              <w:spacing w:before="120"/>
              <w:jc w:val="left"/>
            </w:pPr>
            <w:r>
              <w:t>NRF / James</w:t>
            </w:r>
          </w:p>
        </w:tc>
        <w:tc>
          <w:tcPr>
            <w:tcW w:w="2430" w:type="dxa"/>
            <w:tcBorders>
              <w:bottom w:val="single" w:sz="4" w:space="0" w:color="auto"/>
            </w:tcBorders>
          </w:tcPr>
          <w:p>
            <w:pPr>
              <w:pStyle w:val="ORGenL3"/>
              <w:numPr>
                <w:ilvl w:val="0"/>
                <w:numId w:val="0"/>
              </w:numPr>
              <w:spacing w:before="120"/>
              <w:jc w:val="left"/>
            </w:pPr>
            <w:r>
              <w:t>Issued December 30/16</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Organizational resolutions including subscription by James Trust for 10 Class A Common Shares for $5</w:t>
            </w:r>
          </w:p>
        </w:tc>
        <w:tc>
          <w:tcPr>
            <w:tcW w:w="2430" w:type="dxa"/>
            <w:tcBorders>
              <w:bottom w:val="single" w:sz="4" w:space="0" w:color="auto"/>
            </w:tcBorders>
          </w:tcPr>
          <w:p>
            <w:pPr>
              <w:pStyle w:val="ORGenL3"/>
              <w:numPr>
                <w:ilvl w:val="0"/>
                <w:numId w:val="0"/>
              </w:numPr>
              <w:spacing w:before="120"/>
              <w:jc w:val="left"/>
            </w:pPr>
            <w:r>
              <w:t>NRF / James</w:t>
            </w:r>
          </w:p>
        </w:tc>
        <w:tc>
          <w:tcPr>
            <w:tcW w:w="2430" w:type="dxa"/>
            <w:tcBorders>
              <w:bottom w:val="single" w:sz="4" w:space="0" w:color="auto"/>
            </w:tcBorders>
          </w:tcPr>
          <w:p>
            <w:pPr>
              <w:pStyle w:val="ORGenL3"/>
              <w:numPr>
                <w:ilvl w:val="0"/>
                <w:numId w:val="0"/>
              </w:numPr>
              <w:spacing w:before="120"/>
              <w:jc w:val="left"/>
            </w:pPr>
            <w:r>
              <w:t>Revised Documents Drafted</w:t>
            </w:r>
            <w:r>
              <w:br/>
              <w:t>James – sole director and officer</w:t>
            </w:r>
            <w:r>
              <w:br/>
              <w:t>James Trust – sole shareholder</w:t>
            </w:r>
          </w:p>
          <w:p>
            <w:pPr>
              <w:pStyle w:val="ORGenL3"/>
              <w:numPr>
                <w:ilvl w:val="0"/>
                <w:numId w:val="0"/>
              </w:numPr>
              <w:spacing w:before="120"/>
              <w:jc w:val="left"/>
              <w:rPr>
                <w:sz w:val="16"/>
                <w:szCs w:val="16"/>
              </w:rPr>
            </w:pPr>
            <w:r>
              <w:rPr>
                <w:sz w:val="16"/>
                <w:szCs w:val="16"/>
                <w:highlight w:val="yellow"/>
              </w:rPr>
              <w:t>NOTE:</w:t>
            </w:r>
            <w:r>
              <w:rPr>
                <w:sz w:val="16"/>
                <w:szCs w:val="16"/>
              </w:rPr>
              <w:t xml:space="preserve"> documents revised to reflect $5 aggregate consideration</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GenL3"/>
              <w:numPr>
                <w:ilvl w:val="0"/>
                <w:numId w:val="0"/>
              </w:numPr>
              <w:spacing w:before="120" w:after="120"/>
            </w:pPr>
            <w:r>
              <w:t>By-laws</w:t>
            </w:r>
          </w:p>
        </w:tc>
        <w:tc>
          <w:tcPr>
            <w:tcW w:w="2430" w:type="dxa"/>
            <w:tcBorders>
              <w:bottom w:val="single" w:sz="4" w:space="0" w:color="auto"/>
            </w:tcBorders>
          </w:tcPr>
          <w:p>
            <w:pPr>
              <w:pStyle w:val="ORGenL3"/>
              <w:numPr>
                <w:ilvl w:val="0"/>
                <w:numId w:val="0"/>
              </w:numPr>
              <w:spacing w:before="120"/>
              <w:jc w:val="left"/>
            </w:pPr>
            <w:r>
              <w:t>NRF / James</w:t>
            </w:r>
          </w:p>
        </w:tc>
        <w:tc>
          <w:tcPr>
            <w:tcW w:w="2430" w:type="dxa"/>
            <w:tcBorders>
              <w:bottom w:val="single" w:sz="4" w:space="0" w:color="auto"/>
            </w:tcBorders>
          </w:tcPr>
          <w:p>
            <w:pPr>
              <w:pStyle w:val="ORGenL3"/>
              <w:numPr>
                <w:ilvl w:val="0"/>
                <w:numId w:val="0"/>
              </w:numPr>
              <w:spacing w:before="120"/>
              <w:jc w:val="left"/>
            </w:pPr>
            <w:r>
              <w:t>Completed</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GenL3"/>
              <w:numPr>
                <w:ilvl w:val="0"/>
                <w:numId w:val="0"/>
              </w:numPr>
              <w:spacing w:before="120" w:after="120"/>
            </w:pPr>
            <w:r>
              <w:t>Issuance of share certificate number AC-1 registered in name of James Trust representing 10 Class A Common Shares</w:t>
            </w:r>
          </w:p>
        </w:tc>
        <w:tc>
          <w:tcPr>
            <w:tcW w:w="2430" w:type="dxa"/>
            <w:tcBorders>
              <w:bottom w:val="single" w:sz="4" w:space="0" w:color="auto"/>
            </w:tcBorders>
          </w:tcPr>
          <w:p>
            <w:pPr>
              <w:pStyle w:val="ORGenL1"/>
              <w:numPr>
                <w:ilvl w:val="0"/>
                <w:numId w:val="0"/>
              </w:numPr>
              <w:spacing w:beforeLines="60" w:before="144" w:afterLines="60" w:after="144"/>
              <w:jc w:val="left"/>
            </w:pPr>
            <w:r>
              <w:t>NRF / James (on behalf of James WealthCo)</w:t>
            </w:r>
          </w:p>
        </w:tc>
        <w:tc>
          <w:tcPr>
            <w:tcW w:w="2430" w:type="dxa"/>
            <w:tcBorders>
              <w:bottom w:val="single" w:sz="4" w:space="0" w:color="auto"/>
            </w:tcBorders>
          </w:tcPr>
          <w:p>
            <w:pPr>
              <w:pStyle w:val="ORGenL1"/>
              <w:numPr>
                <w:ilvl w:val="0"/>
                <w:numId w:val="0"/>
              </w:numPr>
              <w:spacing w:beforeLines="60" w:before="144" w:afterLines="60" w:after="144"/>
              <w:jc w:val="left"/>
            </w:pPr>
            <w:r>
              <w:t>Drafted</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GenL3"/>
              <w:numPr>
                <w:ilvl w:val="0"/>
                <w:numId w:val="0"/>
              </w:numPr>
              <w:spacing w:before="120" w:after="120"/>
            </w:pPr>
            <w:r>
              <w:t>Initial Return – Form 1 with MGS</w:t>
            </w:r>
          </w:p>
          <w:p>
            <w:pPr>
              <w:pStyle w:val="ORGenL3"/>
              <w:numPr>
                <w:ilvl w:val="0"/>
                <w:numId w:val="0"/>
              </w:numPr>
              <w:spacing w:before="120" w:after="120"/>
            </w:pPr>
          </w:p>
        </w:tc>
        <w:tc>
          <w:tcPr>
            <w:tcW w:w="2430" w:type="dxa"/>
            <w:tcBorders>
              <w:bottom w:val="single" w:sz="4" w:space="0" w:color="auto"/>
            </w:tcBorders>
          </w:tcPr>
          <w:p>
            <w:pPr>
              <w:pStyle w:val="ORGenL1"/>
              <w:numPr>
                <w:ilvl w:val="0"/>
                <w:numId w:val="0"/>
              </w:numPr>
              <w:spacing w:beforeLines="60" w:before="144" w:afterLines="60" w:after="144"/>
              <w:jc w:val="left"/>
            </w:pPr>
            <w:r>
              <w:t>NRF / James</w:t>
            </w:r>
          </w:p>
        </w:tc>
        <w:tc>
          <w:tcPr>
            <w:tcW w:w="2430" w:type="dxa"/>
            <w:tcBorders>
              <w:bottom w:val="single" w:sz="4" w:space="0" w:color="auto"/>
            </w:tcBorders>
          </w:tcPr>
          <w:p>
            <w:pPr>
              <w:pStyle w:val="ORGenL1"/>
              <w:numPr>
                <w:ilvl w:val="0"/>
                <w:numId w:val="0"/>
              </w:numPr>
              <w:spacing w:beforeLines="60" w:before="144" w:afterLines="60" w:after="144"/>
              <w:jc w:val="left"/>
            </w:pPr>
            <w:r>
              <w:t>Filed January 17/17</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Establish new bank account for James WealthCo</w:t>
            </w:r>
          </w:p>
        </w:tc>
        <w:tc>
          <w:tcPr>
            <w:tcW w:w="2430" w:type="dxa"/>
            <w:tcBorders>
              <w:bottom w:val="single" w:sz="4" w:space="0" w:color="auto"/>
            </w:tcBorders>
          </w:tcPr>
          <w:p>
            <w:pPr>
              <w:pStyle w:val="ORGenL3"/>
              <w:numPr>
                <w:ilvl w:val="0"/>
                <w:numId w:val="0"/>
              </w:numPr>
              <w:spacing w:before="120"/>
              <w:jc w:val="left"/>
            </w:pPr>
            <w:r>
              <w:t>James / TD</w:t>
            </w:r>
          </w:p>
        </w:tc>
        <w:tc>
          <w:tcPr>
            <w:tcW w:w="2430" w:type="dxa"/>
            <w:tcBorders>
              <w:bottom w:val="single" w:sz="4" w:space="0" w:color="auto"/>
            </w:tcBorders>
          </w:tcPr>
          <w:p>
            <w:pPr>
              <w:pStyle w:val="ORGenL3"/>
              <w:numPr>
                <w:ilvl w:val="0"/>
                <w:numId w:val="0"/>
              </w:numPr>
              <w:spacing w:before="120"/>
              <w:jc w:val="left"/>
            </w:pPr>
            <w:r>
              <w:t>TBD</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Register for a business number for James WealthCo for Federal income tax purposes</w:t>
            </w:r>
          </w:p>
        </w:tc>
        <w:tc>
          <w:tcPr>
            <w:tcW w:w="2430" w:type="dxa"/>
            <w:tcBorders>
              <w:bottom w:val="single" w:sz="4" w:space="0" w:color="auto"/>
            </w:tcBorders>
          </w:tcPr>
          <w:p>
            <w:pPr>
              <w:pStyle w:val="ORGenL3"/>
              <w:numPr>
                <w:ilvl w:val="0"/>
                <w:numId w:val="0"/>
              </w:numPr>
              <w:spacing w:before="120"/>
              <w:jc w:val="left"/>
            </w:pPr>
            <w:r>
              <w:t>James / Deloitte</w:t>
            </w:r>
          </w:p>
        </w:tc>
        <w:tc>
          <w:tcPr>
            <w:tcW w:w="2430" w:type="dxa"/>
            <w:tcBorders>
              <w:bottom w:val="single" w:sz="4" w:space="0" w:color="auto"/>
            </w:tcBorders>
          </w:tcPr>
          <w:p>
            <w:pPr>
              <w:pStyle w:val="ORGenL3"/>
              <w:numPr>
                <w:ilvl w:val="0"/>
                <w:numId w:val="0"/>
              </w:numPr>
              <w:spacing w:before="120"/>
              <w:jc w:val="left"/>
            </w:pPr>
            <w:r>
              <w:t>TBD</w:t>
            </w:r>
          </w:p>
        </w:tc>
      </w:tr>
      <w:tr>
        <w:tblPrEx>
          <w:tblBorders>
            <w:bottom w:val="single" w:sz="4" w:space="0" w:color="auto"/>
          </w:tblBorders>
          <w:tblLook w:val="0000" w:firstRow="0" w:lastRow="0" w:firstColumn="0" w:lastColumn="0" w:noHBand="0" w:noVBand="0"/>
        </w:tblPrEx>
        <w:tc>
          <w:tcPr>
            <w:tcW w:w="10188" w:type="dxa"/>
            <w:gridSpan w:val="4"/>
            <w:tcBorders>
              <w:top w:val="single" w:sz="4" w:space="0" w:color="auto"/>
            </w:tcBorders>
          </w:tcPr>
          <w:p>
            <w:pPr>
              <w:pStyle w:val="ORGenL1"/>
              <w:numPr>
                <w:ilvl w:val="0"/>
                <w:numId w:val="0"/>
              </w:numPr>
              <w:spacing w:beforeLines="60" w:before="144" w:afterLines="60" w:after="144"/>
              <w:jc w:val="left"/>
            </w:pPr>
            <w:r>
              <w:rPr>
                <w:b/>
              </w:rPr>
              <w:t xml:space="preserve">STEP 3 – Formation of Nabigon Trust – </w:t>
            </w:r>
            <w:r>
              <w:rPr>
                <w:rStyle w:val="prompt0"/>
              </w:rPr>
              <w:sym w:font="Wingdings" w:char="F06C"/>
            </w:r>
            <w:r>
              <w:rPr>
                <w:b/>
              </w:rPr>
              <w:t>, 2016</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Preparation and execution of Trust Agreement</w:t>
            </w:r>
          </w:p>
        </w:tc>
        <w:tc>
          <w:tcPr>
            <w:tcW w:w="2430" w:type="dxa"/>
            <w:tcBorders>
              <w:bottom w:val="single" w:sz="4" w:space="0" w:color="auto"/>
            </w:tcBorders>
          </w:tcPr>
          <w:p>
            <w:pPr>
              <w:pStyle w:val="ORGenL3"/>
              <w:numPr>
                <w:ilvl w:val="0"/>
                <w:numId w:val="0"/>
              </w:numPr>
              <w:spacing w:before="120"/>
              <w:jc w:val="left"/>
            </w:pPr>
            <w:r>
              <w:t>KS / Jordan to be initial Trustee</w:t>
            </w:r>
          </w:p>
        </w:tc>
        <w:tc>
          <w:tcPr>
            <w:tcW w:w="2430" w:type="dxa"/>
            <w:tcBorders>
              <w:bottom w:val="single" w:sz="4" w:space="0" w:color="auto"/>
            </w:tcBorders>
          </w:tcPr>
          <w:p>
            <w:pPr>
              <w:pStyle w:val="ORGenL3"/>
              <w:numPr>
                <w:ilvl w:val="0"/>
                <w:numId w:val="0"/>
              </w:numPr>
              <w:spacing w:before="120"/>
              <w:jc w:val="left"/>
            </w:pPr>
            <w:r>
              <w:t>Completed</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Settlement of Nabigon Trust by Duy Vo as Settlor (with 2 Canadian $10 bills)</w:t>
            </w:r>
          </w:p>
        </w:tc>
        <w:tc>
          <w:tcPr>
            <w:tcW w:w="2430" w:type="dxa"/>
            <w:tcBorders>
              <w:bottom w:val="single" w:sz="4" w:space="0" w:color="auto"/>
            </w:tcBorders>
          </w:tcPr>
          <w:p>
            <w:pPr>
              <w:pStyle w:val="ORGenL3"/>
              <w:numPr>
                <w:ilvl w:val="0"/>
                <w:numId w:val="0"/>
              </w:numPr>
              <w:spacing w:before="120"/>
              <w:jc w:val="left"/>
            </w:pPr>
            <w:r>
              <w:t>KS /Duy Vo</w:t>
            </w:r>
          </w:p>
        </w:tc>
        <w:tc>
          <w:tcPr>
            <w:tcW w:w="2430" w:type="dxa"/>
            <w:tcBorders>
              <w:bottom w:val="single" w:sz="4" w:space="0" w:color="auto"/>
            </w:tcBorders>
          </w:tcPr>
          <w:p>
            <w:pPr>
              <w:pStyle w:val="ORGenL3"/>
              <w:numPr>
                <w:ilvl w:val="0"/>
                <w:numId w:val="0"/>
              </w:numPr>
              <w:spacing w:before="120"/>
              <w:jc w:val="left"/>
            </w:pPr>
            <w:r>
              <w:t>Completed</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Establish new bank account for Nabigon Trust and determine signing officers</w:t>
            </w:r>
          </w:p>
        </w:tc>
        <w:tc>
          <w:tcPr>
            <w:tcW w:w="2430" w:type="dxa"/>
            <w:tcBorders>
              <w:bottom w:val="single" w:sz="4" w:space="0" w:color="auto"/>
            </w:tcBorders>
          </w:tcPr>
          <w:p>
            <w:pPr>
              <w:pStyle w:val="ORGenL3"/>
              <w:numPr>
                <w:ilvl w:val="0"/>
                <w:numId w:val="0"/>
              </w:numPr>
              <w:spacing w:before="120"/>
              <w:jc w:val="left"/>
            </w:pPr>
            <w:r>
              <w:t>Jordan / TD</w:t>
            </w:r>
          </w:p>
        </w:tc>
        <w:tc>
          <w:tcPr>
            <w:tcW w:w="2430" w:type="dxa"/>
            <w:tcBorders>
              <w:bottom w:val="single" w:sz="4" w:space="0" w:color="auto"/>
            </w:tcBorders>
          </w:tcPr>
          <w:p>
            <w:pPr>
              <w:pStyle w:val="ORGenL3"/>
              <w:numPr>
                <w:ilvl w:val="0"/>
                <w:numId w:val="0"/>
              </w:numPr>
              <w:spacing w:before="120"/>
              <w:jc w:val="left"/>
            </w:pPr>
            <w:r>
              <w:t>TBD</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Register for a trust number for Nabigon Trust for Federal income tax purposes</w:t>
            </w:r>
          </w:p>
        </w:tc>
        <w:tc>
          <w:tcPr>
            <w:tcW w:w="2430" w:type="dxa"/>
            <w:tcBorders>
              <w:bottom w:val="single" w:sz="4" w:space="0" w:color="auto"/>
            </w:tcBorders>
          </w:tcPr>
          <w:p>
            <w:pPr>
              <w:pStyle w:val="ORGenL3"/>
              <w:numPr>
                <w:ilvl w:val="0"/>
                <w:numId w:val="0"/>
              </w:numPr>
              <w:spacing w:before="120"/>
              <w:jc w:val="left"/>
            </w:pPr>
            <w:r>
              <w:t xml:space="preserve">Deloitte / Jordan </w:t>
            </w:r>
          </w:p>
        </w:tc>
        <w:tc>
          <w:tcPr>
            <w:tcW w:w="2430" w:type="dxa"/>
            <w:tcBorders>
              <w:bottom w:val="single" w:sz="4" w:space="0" w:color="auto"/>
            </w:tcBorders>
          </w:tcPr>
          <w:p>
            <w:pPr>
              <w:pStyle w:val="ORGenL3"/>
              <w:numPr>
                <w:ilvl w:val="0"/>
                <w:numId w:val="0"/>
              </w:numPr>
              <w:spacing w:before="120"/>
              <w:jc w:val="left"/>
            </w:pPr>
            <w:r>
              <w:t>In progress</w:t>
            </w:r>
          </w:p>
        </w:tc>
      </w:tr>
      <w:tr>
        <w:tblPrEx>
          <w:tblBorders>
            <w:bottom w:val="single" w:sz="4" w:space="0" w:color="auto"/>
          </w:tblBorders>
          <w:tblLook w:val="0000" w:firstRow="0" w:lastRow="0" w:firstColumn="0" w:lastColumn="0" w:noHBand="0" w:noVBand="0"/>
        </w:tblPrEx>
        <w:tc>
          <w:tcPr>
            <w:tcW w:w="10188" w:type="dxa"/>
            <w:gridSpan w:val="4"/>
            <w:tcBorders>
              <w:top w:val="single" w:sz="4" w:space="0" w:color="auto"/>
            </w:tcBorders>
          </w:tcPr>
          <w:p>
            <w:pPr>
              <w:pStyle w:val="ORGenL1"/>
              <w:keepNext/>
              <w:keepLines/>
              <w:numPr>
                <w:ilvl w:val="0"/>
                <w:numId w:val="0"/>
              </w:numPr>
              <w:spacing w:beforeLines="60" w:before="144" w:afterLines="60" w:after="144"/>
              <w:jc w:val="left"/>
            </w:pPr>
            <w:r>
              <w:rPr>
                <w:b/>
              </w:rPr>
              <w:t xml:space="preserve">STEP 4 – Creation of Nabigon -  </w:t>
            </w:r>
            <w:r>
              <w:rPr>
                <w:rStyle w:val="prompt0"/>
                <w:b/>
              </w:rPr>
              <w:t>December 15</w:t>
            </w:r>
            <w:r>
              <w:rPr>
                <w:b/>
              </w:rPr>
              <w:t>, 2016</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keepNext/>
              <w:keepLines/>
              <w:tabs>
                <w:tab w:val="clear" w:pos="900"/>
                <w:tab w:val="num" w:pos="720"/>
              </w:tabs>
              <w:spacing w:before="120" w:after="120"/>
              <w:ind w:left="720" w:hanging="720"/>
              <w:rPr>
                <w:szCs w:val="20"/>
              </w:rPr>
            </w:pPr>
          </w:p>
        </w:tc>
        <w:tc>
          <w:tcPr>
            <w:tcW w:w="4445" w:type="dxa"/>
            <w:tcBorders>
              <w:bottom w:val="single" w:sz="4" w:space="0" w:color="auto"/>
            </w:tcBorders>
          </w:tcPr>
          <w:p>
            <w:pPr>
              <w:pStyle w:val="ORQLL3"/>
              <w:keepNext/>
              <w:keepLines/>
              <w:numPr>
                <w:ilvl w:val="0"/>
                <w:numId w:val="0"/>
              </w:numPr>
              <w:rPr>
                <w:rFonts w:ascii="Arial" w:hAnsi="Arial" w:cs="Arial"/>
              </w:rPr>
            </w:pPr>
            <w:r>
              <w:rPr>
                <w:rFonts w:ascii="Arial" w:hAnsi="Arial" w:cs="Arial"/>
              </w:rPr>
              <w:t xml:space="preserve">Certificate and Articles of Incorporation </w:t>
            </w:r>
          </w:p>
        </w:tc>
        <w:tc>
          <w:tcPr>
            <w:tcW w:w="2430" w:type="dxa"/>
            <w:tcBorders>
              <w:bottom w:val="single" w:sz="4" w:space="0" w:color="auto"/>
            </w:tcBorders>
          </w:tcPr>
          <w:p>
            <w:pPr>
              <w:pStyle w:val="ORGenL3"/>
              <w:keepNext/>
              <w:keepLines/>
              <w:numPr>
                <w:ilvl w:val="0"/>
                <w:numId w:val="0"/>
              </w:numPr>
              <w:spacing w:before="120"/>
              <w:jc w:val="left"/>
            </w:pPr>
            <w:r>
              <w:t>KS / Jordan</w:t>
            </w:r>
          </w:p>
        </w:tc>
        <w:tc>
          <w:tcPr>
            <w:tcW w:w="2430" w:type="dxa"/>
            <w:tcBorders>
              <w:bottom w:val="single" w:sz="4" w:space="0" w:color="auto"/>
            </w:tcBorders>
          </w:tcPr>
          <w:p>
            <w:pPr>
              <w:pStyle w:val="ORGenL3"/>
              <w:keepNext/>
              <w:keepLines/>
              <w:numPr>
                <w:ilvl w:val="0"/>
                <w:numId w:val="0"/>
              </w:numPr>
              <w:spacing w:before="120"/>
              <w:jc w:val="left"/>
            </w:pPr>
            <w:r>
              <w:t>Issued December 15/16</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Organizational resolutions including subscription by Nabigon Trust for 10 Class A Common Shares for $10</w:t>
            </w:r>
          </w:p>
        </w:tc>
        <w:tc>
          <w:tcPr>
            <w:tcW w:w="2430" w:type="dxa"/>
            <w:tcBorders>
              <w:bottom w:val="single" w:sz="4" w:space="0" w:color="auto"/>
            </w:tcBorders>
          </w:tcPr>
          <w:p>
            <w:pPr>
              <w:pStyle w:val="ORGenL3"/>
              <w:numPr>
                <w:ilvl w:val="0"/>
                <w:numId w:val="0"/>
              </w:numPr>
              <w:spacing w:before="120"/>
              <w:jc w:val="left"/>
            </w:pPr>
            <w:r>
              <w:t>KS / Jordan</w:t>
            </w:r>
          </w:p>
        </w:tc>
        <w:tc>
          <w:tcPr>
            <w:tcW w:w="2430" w:type="dxa"/>
            <w:tcBorders>
              <w:bottom w:val="single" w:sz="4" w:space="0" w:color="auto"/>
            </w:tcBorders>
          </w:tcPr>
          <w:p>
            <w:pPr>
              <w:pStyle w:val="ORGenL3"/>
              <w:numPr>
                <w:ilvl w:val="0"/>
                <w:numId w:val="0"/>
              </w:numPr>
              <w:spacing w:before="120"/>
              <w:jc w:val="left"/>
            </w:pPr>
            <w:r>
              <w:t>Completed</w:t>
            </w:r>
            <w:r>
              <w:br/>
              <w:t>Jordan – sole director and officer (TBD)</w:t>
            </w:r>
            <w:r>
              <w:br/>
              <w:t>Nabigon Trust – sole shareholder (TBD)</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GenL3"/>
              <w:numPr>
                <w:ilvl w:val="0"/>
                <w:numId w:val="0"/>
              </w:numPr>
              <w:spacing w:before="120" w:after="120"/>
            </w:pPr>
            <w:r>
              <w:t>By-laws</w:t>
            </w:r>
          </w:p>
        </w:tc>
        <w:tc>
          <w:tcPr>
            <w:tcW w:w="2430" w:type="dxa"/>
            <w:tcBorders>
              <w:bottom w:val="single" w:sz="4" w:space="0" w:color="auto"/>
            </w:tcBorders>
          </w:tcPr>
          <w:p>
            <w:pPr>
              <w:pStyle w:val="ORGenL3"/>
              <w:numPr>
                <w:ilvl w:val="0"/>
                <w:numId w:val="0"/>
              </w:numPr>
              <w:spacing w:before="120"/>
              <w:jc w:val="left"/>
            </w:pPr>
            <w:r>
              <w:t>KS / Jordan</w:t>
            </w:r>
          </w:p>
        </w:tc>
        <w:tc>
          <w:tcPr>
            <w:tcW w:w="2430" w:type="dxa"/>
            <w:tcBorders>
              <w:bottom w:val="single" w:sz="4" w:space="0" w:color="auto"/>
            </w:tcBorders>
          </w:tcPr>
          <w:p>
            <w:pPr>
              <w:pStyle w:val="ORGenL3"/>
              <w:numPr>
                <w:ilvl w:val="0"/>
                <w:numId w:val="0"/>
              </w:numPr>
              <w:spacing w:before="120"/>
              <w:jc w:val="left"/>
            </w:pPr>
            <w:r>
              <w:t>TBD</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GenL3"/>
              <w:numPr>
                <w:ilvl w:val="0"/>
                <w:numId w:val="0"/>
              </w:numPr>
              <w:spacing w:before="120" w:after="120"/>
            </w:pPr>
            <w:r>
              <w:t>Initial Return – Form 1 with MGS</w:t>
            </w:r>
          </w:p>
          <w:p>
            <w:pPr>
              <w:pStyle w:val="ORGenL3"/>
              <w:numPr>
                <w:ilvl w:val="0"/>
                <w:numId w:val="0"/>
              </w:numPr>
              <w:spacing w:before="120" w:after="120"/>
            </w:pPr>
          </w:p>
        </w:tc>
        <w:tc>
          <w:tcPr>
            <w:tcW w:w="2430" w:type="dxa"/>
            <w:tcBorders>
              <w:bottom w:val="single" w:sz="4" w:space="0" w:color="auto"/>
            </w:tcBorders>
          </w:tcPr>
          <w:p>
            <w:pPr>
              <w:pStyle w:val="ORGenL1"/>
              <w:numPr>
                <w:ilvl w:val="0"/>
                <w:numId w:val="0"/>
              </w:numPr>
              <w:spacing w:beforeLines="60" w:before="144" w:afterLines="60" w:after="144"/>
              <w:jc w:val="left"/>
            </w:pPr>
            <w:r>
              <w:t>KS / Jordan</w:t>
            </w:r>
          </w:p>
        </w:tc>
        <w:tc>
          <w:tcPr>
            <w:tcW w:w="2430" w:type="dxa"/>
            <w:tcBorders>
              <w:bottom w:val="single" w:sz="4" w:space="0" w:color="auto"/>
            </w:tcBorders>
          </w:tcPr>
          <w:p>
            <w:pPr>
              <w:pStyle w:val="ORGenL1"/>
              <w:numPr>
                <w:ilvl w:val="0"/>
                <w:numId w:val="0"/>
              </w:numPr>
              <w:spacing w:beforeLines="60" w:before="144" w:afterLines="60" w:after="144"/>
              <w:jc w:val="left"/>
            </w:pPr>
            <w:r>
              <w:t>TBD</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GenL3"/>
              <w:numPr>
                <w:ilvl w:val="0"/>
                <w:numId w:val="0"/>
              </w:numPr>
              <w:spacing w:before="120" w:after="120"/>
            </w:pPr>
            <w:r>
              <w:t>Issuance of share certificate registered in name of Nabigon Trust representing 10 Class A Common Shares</w:t>
            </w:r>
          </w:p>
        </w:tc>
        <w:tc>
          <w:tcPr>
            <w:tcW w:w="2430" w:type="dxa"/>
            <w:tcBorders>
              <w:bottom w:val="single" w:sz="4" w:space="0" w:color="auto"/>
            </w:tcBorders>
          </w:tcPr>
          <w:p>
            <w:pPr>
              <w:pStyle w:val="ORGenL1"/>
              <w:numPr>
                <w:ilvl w:val="0"/>
                <w:numId w:val="0"/>
              </w:numPr>
              <w:spacing w:beforeLines="60" w:before="144" w:afterLines="60" w:after="144"/>
              <w:jc w:val="left"/>
            </w:pPr>
            <w:r>
              <w:t>KS / Jordan (on behalf of Nabigon)</w:t>
            </w:r>
          </w:p>
        </w:tc>
        <w:tc>
          <w:tcPr>
            <w:tcW w:w="2430" w:type="dxa"/>
            <w:tcBorders>
              <w:bottom w:val="single" w:sz="4" w:space="0" w:color="auto"/>
            </w:tcBorders>
          </w:tcPr>
          <w:p>
            <w:pPr>
              <w:pStyle w:val="ORGenL1"/>
              <w:numPr>
                <w:ilvl w:val="0"/>
                <w:numId w:val="0"/>
              </w:numPr>
              <w:spacing w:beforeLines="60" w:before="144" w:afterLines="60" w:after="144"/>
              <w:jc w:val="left"/>
            </w:pPr>
            <w:r>
              <w:t>TBD</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Establish new bank account for Nabigon and determine signing officers</w:t>
            </w:r>
          </w:p>
        </w:tc>
        <w:tc>
          <w:tcPr>
            <w:tcW w:w="2430" w:type="dxa"/>
            <w:tcBorders>
              <w:bottom w:val="single" w:sz="4" w:space="0" w:color="auto"/>
            </w:tcBorders>
          </w:tcPr>
          <w:p>
            <w:pPr>
              <w:pStyle w:val="ORGenL3"/>
              <w:numPr>
                <w:ilvl w:val="0"/>
                <w:numId w:val="0"/>
              </w:numPr>
              <w:spacing w:before="120"/>
              <w:jc w:val="left"/>
            </w:pPr>
            <w:r>
              <w:t>Jordan / TD</w:t>
            </w:r>
          </w:p>
        </w:tc>
        <w:tc>
          <w:tcPr>
            <w:tcW w:w="2430" w:type="dxa"/>
            <w:tcBorders>
              <w:bottom w:val="single" w:sz="4" w:space="0" w:color="auto"/>
            </w:tcBorders>
          </w:tcPr>
          <w:p>
            <w:pPr>
              <w:pStyle w:val="ORGenL3"/>
              <w:numPr>
                <w:ilvl w:val="0"/>
                <w:numId w:val="0"/>
              </w:numPr>
              <w:spacing w:before="120"/>
              <w:jc w:val="left"/>
            </w:pPr>
            <w:r>
              <w:t>TBD</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Register for a business number for Nabigon for Federal income tax purposes</w:t>
            </w:r>
          </w:p>
        </w:tc>
        <w:tc>
          <w:tcPr>
            <w:tcW w:w="2430" w:type="dxa"/>
            <w:tcBorders>
              <w:bottom w:val="single" w:sz="4" w:space="0" w:color="auto"/>
            </w:tcBorders>
          </w:tcPr>
          <w:p>
            <w:pPr>
              <w:pStyle w:val="ORGenL3"/>
              <w:numPr>
                <w:ilvl w:val="0"/>
                <w:numId w:val="0"/>
              </w:numPr>
              <w:spacing w:before="120"/>
              <w:jc w:val="left"/>
            </w:pPr>
            <w:r>
              <w:t>Jordan / Deloitte</w:t>
            </w:r>
          </w:p>
        </w:tc>
        <w:tc>
          <w:tcPr>
            <w:tcW w:w="2430" w:type="dxa"/>
            <w:tcBorders>
              <w:bottom w:val="single" w:sz="4" w:space="0" w:color="auto"/>
            </w:tcBorders>
          </w:tcPr>
          <w:p>
            <w:pPr>
              <w:pStyle w:val="ORGenL3"/>
              <w:numPr>
                <w:ilvl w:val="0"/>
                <w:numId w:val="0"/>
              </w:numPr>
              <w:spacing w:before="120"/>
              <w:jc w:val="left"/>
            </w:pPr>
            <w:r>
              <w:t>Completed</w:t>
            </w:r>
          </w:p>
        </w:tc>
      </w:tr>
      <w:tr>
        <w:tblPrEx>
          <w:tblBorders>
            <w:bottom w:val="single" w:sz="4" w:space="0" w:color="auto"/>
          </w:tblBorders>
          <w:tblLook w:val="0000" w:firstRow="0" w:lastRow="0" w:firstColumn="0" w:lastColumn="0" w:noHBand="0" w:noVBand="0"/>
        </w:tblPrEx>
        <w:tc>
          <w:tcPr>
            <w:tcW w:w="10188" w:type="dxa"/>
            <w:gridSpan w:val="4"/>
            <w:tcBorders>
              <w:top w:val="single" w:sz="4" w:space="0" w:color="auto"/>
            </w:tcBorders>
          </w:tcPr>
          <w:p>
            <w:pPr>
              <w:pStyle w:val="ORGenL1"/>
              <w:numPr>
                <w:ilvl w:val="0"/>
                <w:numId w:val="0"/>
              </w:numPr>
              <w:spacing w:beforeLines="60" w:before="144" w:afterLines="60" w:after="144"/>
              <w:jc w:val="left"/>
              <w:rPr>
                <w:b/>
              </w:rPr>
            </w:pPr>
            <w:r>
              <w:br w:type="page"/>
            </w:r>
            <w:r>
              <w:rPr>
                <w:b/>
              </w:rPr>
              <w:t xml:space="preserve">STEP 5 – Redemption of Class B shares of Shared – February </w:t>
            </w:r>
            <w:r>
              <w:rPr>
                <w:rStyle w:val="prompt0"/>
              </w:rPr>
              <w:sym w:font="Wingdings" w:char="F06C"/>
            </w:r>
            <w:r>
              <w:rPr>
                <w:b/>
              </w:rPr>
              <w:t>, 2017 (Immediately prior to Step 6)</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Director Resolution of Shared authorizing the redemption of the following Class B shares:</w:t>
            </w:r>
          </w:p>
          <w:p>
            <w:pPr>
              <w:pStyle w:val="ORPara"/>
              <w:tabs>
                <w:tab w:val="left" w:leader="dot" w:pos="8640"/>
              </w:tabs>
              <w:spacing w:beforeLines="60" w:before="144" w:afterLines="60" w:after="144"/>
              <w:jc w:val="left"/>
            </w:pPr>
            <w:r>
              <w:t>(i) 300 Class B shares from JamesCo</w:t>
            </w:r>
            <w:r>
              <w:br/>
              <w:t>(ii) 100 Class B shares from RobertCo</w:t>
            </w:r>
          </w:p>
        </w:tc>
        <w:tc>
          <w:tcPr>
            <w:tcW w:w="2430" w:type="dxa"/>
          </w:tcPr>
          <w:p>
            <w:pPr>
              <w:spacing w:before="120"/>
            </w:pPr>
            <w:r>
              <w:t>NRF / James</w:t>
            </w:r>
          </w:p>
        </w:tc>
        <w:tc>
          <w:tcPr>
            <w:tcW w:w="2430" w:type="dxa"/>
          </w:tcPr>
          <w:p>
            <w:pPr>
              <w:spacing w:before="120"/>
            </w:pPr>
            <w:r>
              <w:t>Drafted</w:t>
            </w:r>
          </w:p>
          <w:p>
            <w:pPr>
              <w:spacing w:before="120"/>
              <w:rPr>
                <w:sz w:val="16"/>
                <w:szCs w:val="16"/>
              </w:rPr>
            </w:pPr>
            <w:r>
              <w:rPr>
                <w:sz w:val="16"/>
                <w:szCs w:val="16"/>
                <w:highlight w:val="yellow"/>
              </w:rPr>
              <w:t>NTD:</w:t>
            </w:r>
            <w:r>
              <w:rPr>
                <w:sz w:val="16"/>
                <w:szCs w:val="16"/>
              </w:rPr>
              <w:t xml:space="preserve"> outstanding 2014 dividend payment TBD</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Receipt and Acknowledgement form for the redemption of the Class B shares from each of:</w:t>
            </w:r>
          </w:p>
          <w:p>
            <w:pPr>
              <w:pStyle w:val="ORPara"/>
              <w:tabs>
                <w:tab w:val="left" w:leader="dot" w:pos="8640"/>
              </w:tabs>
              <w:spacing w:beforeLines="60" w:before="144" w:afterLines="60" w:after="144"/>
              <w:jc w:val="left"/>
            </w:pPr>
            <w:r>
              <w:t>(i) JamesCo</w:t>
            </w:r>
            <w:r>
              <w:br/>
              <w:t>(ii) RobertCo</w:t>
            </w:r>
          </w:p>
        </w:tc>
        <w:tc>
          <w:tcPr>
            <w:tcW w:w="2430" w:type="dxa"/>
          </w:tcPr>
          <w:p>
            <w:pPr>
              <w:pStyle w:val="ORGenL1"/>
              <w:numPr>
                <w:ilvl w:val="0"/>
                <w:numId w:val="0"/>
              </w:numPr>
              <w:spacing w:beforeLines="60" w:before="144" w:afterLines="60" w:after="144"/>
              <w:ind w:left="-18"/>
              <w:jc w:val="left"/>
            </w:pPr>
            <w:r>
              <w:t>NRF / JamesCo / RobertCo</w:t>
            </w:r>
          </w:p>
        </w:tc>
        <w:tc>
          <w:tcPr>
            <w:tcW w:w="2430" w:type="dxa"/>
          </w:tcPr>
          <w:p>
            <w:pPr>
              <w:pStyle w:val="ORGenL1"/>
              <w:numPr>
                <w:ilvl w:val="0"/>
                <w:numId w:val="0"/>
              </w:numPr>
              <w:spacing w:beforeLines="60" w:before="144" w:afterLines="60" w:after="144"/>
              <w:ind w:left="-18"/>
              <w:jc w:val="left"/>
            </w:pPr>
            <w:r>
              <w:t>Drafted</w:t>
            </w:r>
          </w:p>
        </w:tc>
      </w:tr>
      <w:tr>
        <w:tblPrEx>
          <w:tblBorders>
            <w:bottom w:val="single" w:sz="4" w:space="0" w:color="auto"/>
          </w:tblBorders>
          <w:tblLook w:val="0000" w:firstRow="0" w:lastRow="0" w:firstColumn="0" w:lastColumn="0" w:noHBand="0" w:noVBand="0"/>
        </w:tblPrEx>
        <w:tc>
          <w:tcPr>
            <w:tcW w:w="883" w:type="dxa"/>
          </w:tcPr>
          <w:p>
            <w:pPr>
              <w:pStyle w:val="ORGenL1"/>
              <w:keepNext/>
              <w:keepLines/>
              <w:tabs>
                <w:tab w:val="clear" w:pos="900"/>
                <w:tab w:val="num" w:pos="720"/>
              </w:tabs>
              <w:spacing w:before="120" w:after="120"/>
              <w:ind w:left="720" w:hanging="720"/>
              <w:rPr>
                <w:szCs w:val="20"/>
              </w:rPr>
            </w:pPr>
          </w:p>
        </w:tc>
        <w:tc>
          <w:tcPr>
            <w:tcW w:w="4445" w:type="dxa"/>
          </w:tcPr>
          <w:p>
            <w:pPr>
              <w:pStyle w:val="ORPara"/>
              <w:keepNext/>
              <w:keepLines/>
              <w:tabs>
                <w:tab w:val="left" w:leader="dot" w:pos="8640"/>
              </w:tabs>
              <w:spacing w:beforeLines="60" w:before="144" w:afterLines="60" w:after="144"/>
              <w:jc w:val="left"/>
            </w:pPr>
            <w:r>
              <w:t>Delivery of share certificates representing the Class B shares for cancellation</w:t>
            </w:r>
          </w:p>
        </w:tc>
        <w:tc>
          <w:tcPr>
            <w:tcW w:w="2430" w:type="dxa"/>
          </w:tcPr>
          <w:p>
            <w:pPr>
              <w:pStyle w:val="ORGenL1"/>
              <w:keepNext/>
              <w:keepLines/>
              <w:numPr>
                <w:ilvl w:val="0"/>
                <w:numId w:val="0"/>
              </w:numPr>
              <w:spacing w:beforeLines="60" w:before="144" w:afterLines="60" w:after="144"/>
              <w:ind w:left="-18"/>
              <w:jc w:val="left"/>
            </w:pPr>
            <w:r>
              <w:t>NRF / James / Robert</w:t>
            </w:r>
          </w:p>
        </w:tc>
        <w:tc>
          <w:tcPr>
            <w:tcW w:w="2430" w:type="dxa"/>
          </w:tcPr>
          <w:p>
            <w:pPr>
              <w:pStyle w:val="ORGenL1"/>
              <w:keepNext/>
              <w:keepLines/>
              <w:numPr>
                <w:ilvl w:val="0"/>
                <w:numId w:val="0"/>
              </w:numPr>
              <w:spacing w:beforeLines="60" w:before="144" w:afterLines="60" w:after="144"/>
              <w:ind w:left="-18"/>
              <w:jc w:val="left"/>
            </w:pPr>
            <w:r>
              <w:t>Outstanding</w:t>
            </w:r>
          </w:p>
          <w:p>
            <w:pPr>
              <w:pStyle w:val="ORGenL1"/>
              <w:keepNext/>
              <w:keepLines/>
              <w:numPr>
                <w:ilvl w:val="0"/>
                <w:numId w:val="0"/>
              </w:numPr>
              <w:spacing w:beforeLines="60" w:before="144" w:afterLines="60" w:after="144"/>
              <w:ind w:left="-18"/>
              <w:jc w:val="left"/>
              <w:rPr>
                <w:sz w:val="16"/>
                <w:szCs w:val="16"/>
              </w:rPr>
            </w:pPr>
            <w:r>
              <w:rPr>
                <w:sz w:val="16"/>
                <w:szCs w:val="16"/>
                <w:highlight w:val="yellow"/>
              </w:rPr>
              <w:t>NOTE:</w:t>
            </w:r>
            <w:r>
              <w:rPr>
                <w:sz w:val="16"/>
                <w:szCs w:val="16"/>
              </w:rPr>
              <w:t xml:space="preserve"> share certificates missing from MB</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 xml:space="preserve">Update share registers and ledgers of Shared </w:t>
            </w:r>
          </w:p>
        </w:tc>
        <w:tc>
          <w:tcPr>
            <w:tcW w:w="2430" w:type="dxa"/>
          </w:tcPr>
          <w:p>
            <w:pPr>
              <w:pStyle w:val="ORGenL1"/>
              <w:numPr>
                <w:ilvl w:val="0"/>
                <w:numId w:val="0"/>
              </w:numPr>
              <w:spacing w:beforeLines="60" w:before="144" w:afterLines="60" w:after="144"/>
              <w:ind w:left="-18"/>
              <w:jc w:val="left"/>
            </w:pPr>
            <w:r>
              <w:t>NRF</w:t>
            </w:r>
          </w:p>
        </w:tc>
        <w:tc>
          <w:tcPr>
            <w:tcW w:w="2430" w:type="dxa"/>
          </w:tcPr>
          <w:p>
            <w:pPr>
              <w:pStyle w:val="ORGenL1"/>
              <w:numPr>
                <w:ilvl w:val="0"/>
                <w:numId w:val="0"/>
              </w:numPr>
              <w:spacing w:beforeLines="60" w:before="144" w:afterLines="60" w:after="144"/>
              <w:ind w:left="-18"/>
              <w:jc w:val="left"/>
            </w:pPr>
            <w:r>
              <w:t>Outstanding</w:t>
            </w:r>
          </w:p>
        </w:tc>
      </w:tr>
      <w:tr>
        <w:tblPrEx>
          <w:tblBorders>
            <w:bottom w:val="single" w:sz="4" w:space="0" w:color="auto"/>
          </w:tblBorders>
          <w:tblLook w:val="0000" w:firstRow="0" w:lastRow="0" w:firstColumn="0" w:lastColumn="0" w:noHBand="0" w:noVBand="0"/>
        </w:tblPrEx>
        <w:tc>
          <w:tcPr>
            <w:tcW w:w="10188" w:type="dxa"/>
            <w:gridSpan w:val="4"/>
          </w:tcPr>
          <w:p>
            <w:pPr>
              <w:pStyle w:val="ORGenL1"/>
              <w:numPr>
                <w:ilvl w:val="0"/>
                <w:numId w:val="0"/>
              </w:numPr>
              <w:spacing w:beforeLines="60" w:before="144" w:afterLines="60" w:after="144"/>
              <w:ind w:left="-18"/>
              <w:jc w:val="left"/>
            </w:pPr>
            <w:r>
              <w:rPr>
                <w:b/>
              </w:rPr>
              <w:t xml:space="preserve">STEP 6 – Reorganization of Shared – February </w:t>
            </w:r>
            <w:r>
              <w:rPr>
                <w:rStyle w:val="prompt0"/>
              </w:rPr>
              <w:sym w:font="Wingdings" w:char="F06C"/>
            </w:r>
            <w:r>
              <w:rPr>
                <w:b/>
              </w:rPr>
              <w:t>, 2017</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Special Shareholders Resolution of Shared authorizing the amendment to the Articles to:</w:t>
            </w:r>
          </w:p>
          <w:p>
            <w:pPr>
              <w:pStyle w:val="ORPara"/>
              <w:tabs>
                <w:tab w:val="left" w:leader="dot" w:pos="8640"/>
              </w:tabs>
              <w:spacing w:beforeLines="60" w:before="144" w:afterLines="60" w:after="144"/>
              <w:jc w:val="left"/>
            </w:pPr>
            <w:r>
              <w:t>(i) create an unlimited number of Class A, B and C Common Shares;</w:t>
            </w:r>
            <w:r>
              <w:br/>
              <w:t>(ii) create an unlimited number of Class A, B, C and D Preferred Shares;</w:t>
            </w:r>
            <w:r>
              <w:br/>
              <w:t>(iii) exchange the Class A shares into new shares and delete the Class A shares from the authorized capital;</w:t>
            </w:r>
            <w:r>
              <w:br/>
              <w:t>(iv) delete the existing authorized but unissued Class B, Class C, Class D, Class E, Class F and Class G shares;</w:t>
            </w:r>
            <w:r>
              <w:br/>
              <w:t>(v) amend existing restrictions on share transfers and other provisions</w:t>
            </w:r>
          </w:p>
        </w:tc>
        <w:tc>
          <w:tcPr>
            <w:tcW w:w="2430" w:type="dxa"/>
          </w:tcPr>
          <w:p>
            <w:pPr>
              <w:pStyle w:val="ORGenL1"/>
              <w:numPr>
                <w:ilvl w:val="0"/>
                <w:numId w:val="0"/>
              </w:numPr>
              <w:spacing w:beforeLines="60" w:before="144" w:afterLines="60" w:after="144"/>
              <w:ind w:left="-18"/>
              <w:jc w:val="left"/>
            </w:pPr>
            <w:r>
              <w:t>NRF / James, JamesCo, Robert and Margaret</w:t>
            </w:r>
          </w:p>
        </w:tc>
        <w:tc>
          <w:tcPr>
            <w:tcW w:w="2430" w:type="dxa"/>
          </w:tcPr>
          <w:p>
            <w:pPr>
              <w:pStyle w:val="ORGenL1"/>
              <w:numPr>
                <w:ilvl w:val="0"/>
                <w:numId w:val="0"/>
              </w:numPr>
              <w:spacing w:beforeLines="60" w:before="144" w:afterLines="60" w:after="144"/>
              <w:ind w:left="-18"/>
              <w:jc w:val="left"/>
            </w:pPr>
            <w:r>
              <w:t>Drafted</w:t>
            </w:r>
          </w:p>
          <w:p>
            <w:pPr>
              <w:pStyle w:val="ORGenL1"/>
              <w:numPr>
                <w:ilvl w:val="0"/>
                <w:numId w:val="0"/>
              </w:numPr>
              <w:spacing w:beforeLines="60" w:before="144" w:afterLines="60" w:after="144"/>
              <w:ind w:left="-18"/>
              <w:jc w:val="left"/>
              <w:rPr>
                <w:sz w:val="16"/>
                <w:szCs w:val="16"/>
              </w:rPr>
            </w:pP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New share provisions of Shared</w:t>
            </w:r>
          </w:p>
        </w:tc>
        <w:tc>
          <w:tcPr>
            <w:tcW w:w="2430" w:type="dxa"/>
          </w:tcPr>
          <w:p>
            <w:pPr>
              <w:pStyle w:val="ORGenL1"/>
              <w:numPr>
                <w:ilvl w:val="0"/>
                <w:numId w:val="0"/>
              </w:numPr>
              <w:spacing w:beforeLines="60" w:before="144" w:afterLines="60" w:after="144"/>
              <w:ind w:left="-18"/>
              <w:jc w:val="left"/>
            </w:pPr>
            <w:r>
              <w:t>NRF</w:t>
            </w:r>
          </w:p>
        </w:tc>
        <w:tc>
          <w:tcPr>
            <w:tcW w:w="2430" w:type="dxa"/>
          </w:tcPr>
          <w:p>
            <w:pPr>
              <w:pStyle w:val="ORGenL1"/>
              <w:numPr>
                <w:ilvl w:val="0"/>
                <w:numId w:val="0"/>
              </w:numPr>
              <w:spacing w:beforeLines="60" w:before="144" w:afterLines="60" w:after="144"/>
              <w:ind w:left="-18"/>
              <w:jc w:val="left"/>
            </w:pPr>
            <w:r>
              <w:t>Drafted</w:t>
            </w:r>
          </w:p>
          <w:p>
            <w:pPr>
              <w:pStyle w:val="ORGenL1"/>
              <w:numPr>
                <w:ilvl w:val="0"/>
                <w:numId w:val="0"/>
              </w:numPr>
              <w:spacing w:beforeLines="60" w:before="144" w:afterLines="60" w:after="144"/>
              <w:ind w:left="-18"/>
              <w:jc w:val="left"/>
            </w:pPr>
            <w:r>
              <w:rPr>
                <w:sz w:val="16"/>
                <w:szCs w:val="16"/>
                <w:highlight w:val="yellow"/>
              </w:rPr>
              <w:t>NTD:</w:t>
            </w:r>
            <w:r>
              <w:rPr>
                <w:sz w:val="16"/>
                <w:szCs w:val="16"/>
              </w:rPr>
              <w:t xml:space="preserve"> Price Adjustment Clause not included for the Class C and D Preferred Shares</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Certificate and Articles of Amendment filed with Corporations Canada</w:t>
            </w:r>
          </w:p>
        </w:tc>
        <w:tc>
          <w:tcPr>
            <w:tcW w:w="2430" w:type="dxa"/>
          </w:tcPr>
          <w:p>
            <w:pPr>
              <w:pStyle w:val="ORGenL1"/>
              <w:numPr>
                <w:ilvl w:val="0"/>
                <w:numId w:val="0"/>
              </w:numPr>
              <w:spacing w:beforeLines="60" w:before="144" w:afterLines="60" w:after="144"/>
              <w:ind w:left="-18"/>
              <w:jc w:val="left"/>
            </w:pPr>
            <w:r>
              <w:t>NRF / James</w:t>
            </w:r>
          </w:p>
        </w:tc>
        <w:tc>
          <w:tcPr>
            <w:tcW w:w="2430" w:type="dxa"/>
          </w:tcPr>
          <w:p>
            <w:pPr>
              <w:pStyle w:val="ORGenL1"/>
              <w:numPr>
                <w:ilvl w:val="0"/>
                <w:numId w:val="0"/>
              </w:numPr>
              <w:spacing w:beforeLines="60" w:before="144" w:afterLines="60" w:after="144"/>
              <w:ind w:left="-18"/>
              <w:jc w:val="left"/>
            </w:pPr>
            <w:r>
              <w:t>Outstanding</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Share Exchange Agreements between Shared and each of the following Class A shareholders of Shared for share exchanges in accordance with section 86 of the ITA:</w:t>
            </w:r>
          </w:p>
          <w:p>
            <w:pPr>
              <w:pStyle w:val="ORPara"/>
              <w:tabs>
                <w:tab w:val="left" w:leader="dot" w:pos="8640"/>
              </w:tabs>
              <w:spacing w:beforeLines="60" w:before="144" w:afterLines="60" w:after="144"/>
              <w:jc w:val="left"/>
            </w:pPr>
            <w:r>
              <w:t>(i) James 500 Class A shares for 15,000,000 Class A Preferred Shares (for $15M FMV)</w:t>
            </w:r>
            <w:r>
              <w:br/>
              <w:t>(ii) JamesCo 250 Class A shares for 7,500,000</w:t>
            </w:r>
            <w:r>
              <w:rPr>
                <w:rStyle w:val="prompt0"/>
              </w:rPr>
              <w:t xml:space="preserve"> </w:t>
            </w:r>
            <w:r>
              <w:t>Class A Preferred Shares (for $7.5M FMV)</w:t>
            </w:r>
            <w:r>
              <w:br/>
              <w:t>(iii) Robert 125 Class A shares for 2,750,000 Class B Preferred Shares and 1,000,000 Class C Preferred Shares (for $3.75M FMV)</w:t>
            </w:r>
            <w:r>
              <w:br/>
              <w:t>(iv) Margaret 125 Class A shares for 2,750,000 Class B Preferred Shares and 1,000,000 Class C Preferred Shares (for $3.75M FMV)</w:t>
            </w:r>
          </w:p>
        </w:tc>
        <w:tc>
          <w:tcPr>
            <w:tcW w:w="2430" w:type="dxa"/>
          </w:tcPr>
          <w:p>
            <w:pPr>
              <w:pStyle w:val="ORGenL1"/>
              <w:numPr>
                <w:ilvl w:val="0"/>
                <w:numId w:val="0"/>
              </w:numPr>
              <w:spacing w:beforeLines="60" w:before="144" w:afterLines="60" w:after="144"/>
              <w:ind w:left="-18"/>
              <w:jc w:val="left"/>
            </w:pPr>
            <w:r>
              <w:t>NRF / James, JamesCo, Robert and Margaret</w:t>
            </w:r>
          </w:p>
        </w:tc>
        <w:tc>
          <w:tcPr>
            <w:tcW w:w="2430" w:type="dxa"/>
          </w:tcPr>
          <w:p>
            <w:pPr>
              <w:pStyle w:val="ORGenL1"/>
              <w:numPr>
                <w:ilvl w:val="0"/>
                <w:numId w:val="0"/>
              </w:numPr>
              <w:spacing w:beforeLines="60" w:before="144" w:afterLines="60" w:after="144"/>
              <w:ind w:left="-18"/>
              <w:jc w:val="left"/>
            </w:pPr>
            <w:r>
              <w:t>Drafted</w:t>
            </w:r>
          </w:p>
          <w:p>
            <w:pPr>
              <w:pStyle w:val="ORGenL1"/>
              <w:numPr>
                <w:ilvl w:val="0"/>
                <w:numId w:val="0"/>
              </w:numPr>
              <w:spacing w:beforeLines="60" w:before="144" w:afterLines="60" w:after="144"/>
              <w:ind w:left="-18"/>
              <w:jc w:val="left"/>
            </w:pPr>
            <w:r>
              <w:t xml:space="preserve">FMV - $30M (aggregate) </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Subscription by James Trust for 10 Class A Common Shares of Shared for $5</w:t>
            </w:r>
          </w:p>
        </w:tc>
        <w:tc>
          <w:tcPr>
            <w:tcW w:w="2430" w:type="dxa"/>
          </w:tcPr>
          <w:p>
            <w:pPr>
              <w:pStyle w:val="ORGenL1"/>
              <w:numPr>
                <w:ilvl w:val="0"/>
                <w:numId w:val="0"/>
              </w:numPr>
              <w:spacing w:beforeLines="60" w:before="144" w:afterLines="60" w:after="144"/>
              <w:ind w:left="-18"/>
              <w:jc w:val="left"/>
            </w:pPr>
            <w:r>
              <w:t>NRF / James Trust</w:t>
            </w:r>
          </w:p>
        </w:tc>
        <w:tc>
          <w:tcPr>
            <w:tcW w:w="2430" w:type="dxa"/>
          </w:tcPr>
          <w:p>
            <w:pPr>
              <w:pStyle w:val="ORGenL1"/>
              <w:numPr>
                <w:ilvl w:val="0"/>
                <w:numId w:val="0"/>
              </w:numPr>
              <w:spacing w:beforeLines="60" w:before="144" w:afterLines="60" w:after="144"/>
              <w:ind w:left="-18"/>
              <w:jc w:val="left"/>
            </w:pPr>
            <w:r>
              <w:t>Drafted</w:t>
            </w:r>
          </w:p>
        </w:tc>
      </w:tr>
      <w:tr>
        <w:tblPrEx>
          <w:tblBorders>
            <w:bottom w:val="single" w:sz="4" w:space="0" w:color="auto"/>
          </w:tblBorders>
          <w:tblLook w:val="0000" w:firstRow="0" w:lastRow="0" w:firstColumn="0" w:lastColumn="0" w:noHBand="0" w:noVBand="0"/>
        </w:tblPrEx>
        <w:tc>
          <w:tcPr>
            <w:tcW w:w="883" w:type="dxa"/>
          </w:tcPr>
          <w:p>
            <w:pPr>
              <w:pStyle w:val="ORGenL1"/>
              <w:keepNext/>
              <w:keepLines/>
              <w:tabs>
                <w:tab w:val="clear" w:pos="900"/>
                <w:tab w:val="num" w:pos="720"/>
              </w:tabs>
              <w:spacing w:before="120" w:after="120"/>
              <w:ind w:left="720" w:hanging="720"/>
              <w:rPr>
                <w:szCs w:val="20"/>
              </w:rPr>
            </w:pPr>
          </w:p>
        </w:tc>
        <w:tc>
          <w:tcPr>
            <w:tcW w:w="4445" w:type="dxa"/>
          </w:tcPr>
          <w:p>
            <w:pPr>
              <w:pStyle w:val="ORPara"/>
              <w:keepNext/>
              <w:keepLines/>
              <w:tabs>
                <w:tab w:val="left" w:leader="dot" w:pos="8640"/>
              </w:tabs>
              <w:spacing w:beforeLines="60" w:before="144" w:afterLines="60" w:after="144"/>
              <w:jc w:val="left"/>
            </w:pPr>
            <w:r>
              <w:t>Director Resolution of Shared authorizing:</w:t>
            </w:r>
          </w:p>
          <w:p>
            <w:pPr>
              <w:pStyle w:val="ORPara"/>
              <w:keepNext/>
              <w:keepLines/>
              <w:tabs>
                <w:tab w:val="left" w:leader="dot" w:pos="8640"/>
              </w:tabs>
              <w:spacing w:beforeLines="60" w:before="144" w:afterLines="60" w:after="144"/>
              <w:jc w:val="left"/>
            </w:pPr>
            <w:r>
              <w:t>(i) the entering into of the Share Exchange Agreements and the issuances of the exchanged shares set out above; and</w:t>
            </w:r>
            <w:r>
              <w:br/>
              <w:t>(ii) the issuance of 10 Class A Common Shares to James Trust</w:t>
            </w:r>
          </w:p>
        </w:tc>
        <w:tc>
          <w:tcPr>
            <w:tcW w:w="2430" w:type="dxa"/>
          </w:tcPr>
          <w:p>
            <w:pPr>
              <w:pStyle w:val="ORGenL1"/>
              <w:keepNext/>
              <w:keepLines/>
              <w:numPr>
                <w:ilvl w:val="0"/>
                <w:numId w:val="0"/>
              </w:numPr>
              <w:spacing w:beforeLines="60" w:before="144" w:afterLines="60" w:after="144"/>
              <w:ind w:left="-18"/>
              <w:jc w:val="left"/>
            </w:pPr>
            <w:r>
              <w:t>NRF / James</w:t>
            </w:r>
          </w:p>
        </w:tc>
        <w:tc>
          <w:tcPr>
            <w:tcW w:w="2430" w:type="dxa"/>
          </w:tcPr>
          <w:p>
            <w:pPr>
              <w:pStyle w:val="ORGenL1"/>
              <w:keepNext/>
              <w:keepLines/>
              <w:numPr>
                <w:ilvl w:val="0"/>
                <w:numId w:val="0"/>
              </w:numPr>
              <w:spacing w:beforeLines="60" w:before="144" w:afterLines="60" w:after="144"/>
              <w:ind w:left="-18"/>
              <w:jc w:val="left"/>
            </w:pPr>
            <w:r>
              <w:t>Drafted</w:t>
            </w:r>
          </w:p>
          <w:p>
            <w:pPr>
              <w:pStyle w:val="ORGenL1"/>
              <w:keepNext/>
              <w:keepLines/>
              <w:numPr>
                <w:ilvl w:val="0"/>
                <w:numId w:val="0"/>
              </w:numPr>
              <w:spacing w:beforeLines="60" w:before="144" w:afterLines="60" w:after="144"/>
              <w:ind w:left="-18"/>
              <w:jc w:val="left"/>
            </w:pPr>
            <w:r>
              <w:rPr>
                <w:sz w:val="16"/>
                <w:szCs w:val="16"/>
                <w:highlight w:val="yellow"/>
              </w:rPr>
              <w:t>NTD:</w:t>
            </w:r>
            <w:r>
              <w:rPr>
                <w:sz w:val="16"/>
                <w:szCs w:val="16"/>
              </w:rPr>
              <w:t xml:space="preserve"> Amounts for Stated Capital Accounts of New Shares issued on Exchange TBD</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 xml:space="preserve">Director Resolution of JamesCo authorizing the entering into of the JamesCo Share Exchange Agreement </w:t>
            </w:r>
          </w:p>
        </w:tc>
        <w:tc>
          <w:tcPr>
            <w:tcW w:w="2430" w:type="dxa"/>
          </w:tcPr>
          <w:p>
            <w:pPr>
              <w:pStyle w:val="ORGenL1"/>
              <w:numPr>
                <w:ilvl w:val="0"/>
                <w:numId w:val="0"/>
              </w:numPr>
              <w:spacing w:beforeLines="60" w:before="144" w:afterLines="60" w:after="144"/>
              <w:ind w:left="-18"/>
              <w:jc w:val="left"/>
            </w:pPr>
            <w:r>
              <w:t>NRF / James</w:t>
            </w:r>
          </w:p>
        </w:tc>
        <w:tc>
          <w:tcPr>
            <w:tcW w:w="2430" w:type="dxa"/>
          </w:tcPr>
          <w:p>
            <w:pPr>
              <w:pStyle w:val="ORGenL1"/>
              <w:numPr>
                <w:ilvl w:val="0"/>
                <w:numId w:val="0"/>
              </w:numPr>
              <w:spacing w:beforeLines="60" w:before="144" w:afterLines="60" w:after="144"/>
              <w:ind w:left="-18"/>
              <w:jc w:val="left"/>
            </w:pPr>
            <w:r>
              <w:t>Drafted</w:t>
            </w:r>
          </w:p>
        </w:tc>
      </w:tr>
      <w:tr>
        <w:tblPrEx>
          <w:tblBorders>
            <w:bottom w:val="single" w:sz="4" w:space="0" w:color="auto"/>
          </w:tblBorders>
          <w:tblLook w:val="0000" w:firstRow="0" w:lastRow="0" w:firstColumn="0" w:lastColumn="0" w:noHBand="0" w:noVBand="0"/>
        </w:tblPrEx>
        <w:tc>
          <w:tcPr>
            <w:tcW w:w="883" w:type="dxa"/>
          </w:tcPr>
          <w:p>
            <w:pPr>
              <w:pStyle w:val="ORGenL1"/>
              <w:keepNext/>
              <w:keepLines/>
              <w:tabs>
                <w:tab w:val="clear" w:pos="900"/>
                <w:tab w:val="num" w:pos="720"/>
              </w:tabs>
              <w:spacing w:before="120" w:after="120"/>
              <w:ind w:left="720" w:hanging="720"/>
              <w:rPr>
                <w:szCs w:val="20"/>
              </w:rPr>
            </w:pPr>
          </w:p>
        </w:tc>
        <w:tc>
          <w:tcPr>
            <w:tcW w:w="4445" w:type="dxa"/>
          </w:tcPr>
          <w:p>
            <w:pPr>
              <w:pStyle w:val="ORPara"/>
              <w:keepNext/>
              <w:keepLines/>
              <w:tabs>
                <w:tab w:val="left" w:leader="dot" w:pos="8640"/>
              </w:tabs>
              <w:spacing w:beforeLines="60" w:before="144" w:afterLines="60" w:after="144"/>
              <w:jc w:val="left"/>
            </w:pPr>
            <w:r>
              <w:t>Stock Transfer form for the exchange of the Class A shares from each of:</w:t>
            </w:r>
          </w:p>
          <w:p>
            <w:pPr>
              <w:pStyle w:val="ORPara"/>
              <w:keepNext/>
              <w:keepLines/>
              <w:tabs>
                <w:tab w:val="left" w:leader="dot" w:pos="8640"/>
              </w:tabs>
              <w:spacing w:beforeLines="60" w:before="144" w:afterLines="60" w:after="144"/>
              <w:jc w:val="left"/>
            </w:pPr>
            <w:r>
              <w:t>(i) James</w:t>
            </w:r>
            <w:r>
              <w:br/>
              <w:t>(ii) JamesCo</w:t>
            </w:r>
            <w:r>
              <w:br/>
              <w:t>(iii) Robert</w:t>
            </w:r>
            <w:r>
              <w:br/>
              <w:t>(iv) Margaret</w:t>
            </w:r>
          </w:p>
        </w:tc>
        <w:tc>
          <w:tcPr>
            <w:tcW w:w="2430" w:type="dxa"/>
          </w:tcPr>
          <w:p>
            <w:pPr>
              <w:pStyle w:val="ORGenL1"/>
              <w:keepNext/>
              <w:keepLines/>
              <w:numPr>
                <w:ilvl w:val="0"/>
                <w:numId w:val="0"/>
              </w:numPr>
              <w:spacing w:beforeLines="60" w:before="144" w:afterLines="60" w:after="144"/>
              <w:ind w:left="-18"/>
              <w:jc w:val="left"/>
            </w:pPr>
            <w:r>
              <w:t>NRF / James, JamesCo, Robert and Margaret</w:t>
            </w:r>
          </w:p>
        </w:tc>
        <w:tc>
          <w:tcPr>
            <w:tcW w:w="2430" w:type="dxa"/>
          </w:tcPr>
          <w:p>
            <w:pPr>
              <w:pStyle w:val="ORGenL1"/>
              <w:keepNext/>
              <w:keepLines/>
              <w:numPr>
                <w:ilvl w:val="0"/>
                <w:numId w:val="0"/>
              </w:numPr>
              <w:spacing w:beforeLines="60" w:before="144" w:afterLines="60" w:after="144"/>
              <w:ind w:left="-18"/>
              <w:jc w:val="left"/>
            </w:pPr>
            <w:r>
              <w:t>Drafted</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Receipt by Shared to James Trust for the payment of $5 for the 10 Class A Common Shares issued</w:t>
            </w:r>
          </w:p>
        </w:tc>
        <w:tc>
          <w:tcPr>
            <w:tcW w:w="2430" w:type="dxa"/>
          </w:tcPr>
          <w:p>
            <w:pPr>
              <w:pStyle w:val="ORGenL1"/>
              <w:numPr>
                <w:ilvl w:val="0"/>
                <w:numId w:val="0"/>
              </w:numPr>
              <w:spacing w:beforeLines="60" w:before="144" w:afterLines="60" w:after="144"/>
              <w:ind w:left="-18"/>
              <w:jc w:val="left"/>
            </w:pPr>
            <w:r>
              <w:t>NRF / James (on behalf of Shared)</w:t>
            </w:r>
          </w:p>
        </w:tc>
        <w:tc>
          <w:tcPr>
            <w:tcW w:w="2430" w:type="dxa"/>
          </w:tcPr>
          <w:p>
            <w:pPr>
              <w:pStyle w:val="ORGenL1"/>
              <w:numPr>
                <w:ilvl w:val="0"/>
                <w:numId w:val="0"/>
              </w:numPr>
              <w:spacing w:beforeLines="60" w:before="144" w:afterLines="60" w:after="144"/>
              <w:ind w:left="-18"/>
              <w:jc w:val="left"/>
            </w:pPr>
            <w:r>
              <w:t>Drafted</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Delivery of share certificates representing the Class A shares for cancellation</w:t>
            </w:r>
          </w:p>
        </w:tc>
        <w:tc>
          <w:tcPr>
            <w:tcW w:w="2430" w:type="dxa"/>
          </w:tcPr>
          <w:p>
            <w:pPr>
              <w:pStyle w:val="ORGenL1"/>
              <w:numPr>
                <w:ilvl w:val="0"/>
                <w:numId w:val="0"/>
              </w:numPr>
              <w:spacing w:beforeLines="60" w:before="144" w:afterLines="60" w:after="144"/>
              <w:ind w:left="-18"/>
              <w:jc w:val="left"/>
            </w:pPr>
            <w:r>
              <w:t>NRF / James, JamesCo, Robert and Margaret</w:t>
            </w:r>
          </w:p>
        </w:tc>
        <w:tc>
          <w:tcPr>
            <w:tcW w:w="2430" w:type="dxa"/>
          </w:tcPr>
          <w:p>
            <w:pPr>
              <w:pStyle w:val="ORGenL1"/>
              <w:numPr>
                <w:ilvl w:val="0"/>
                <w:numId w:val="0"/>
              </w:numPr>
              <w:spacing w:beforeLines="60" w:before="144" w:afterLines="60" w:after="144"/>
              <w:ind w:left="-18"/>
              <w:jc w:val="left"/>
            </w:pPr>
            <w:r>
              <w:t>Outstanding</w:t>
            </w:r>
          </w:p>
          <w:p>
            <w:pPr>
              <w:pStyle w:val="ORGenL1"/>
              <w:numPr>
                <w:ilvl w:val="0"/>
                <w:numId w:val="0"/>
              </w:numPr>
              <w:spacing w:beforeLines="60" w:before="144" w:afterLines="60" w:after="144"/>
              <w:ind w:left="-18"/>
              <w:jc w:val="left"/>
              <w:rPr>
                <w:sz w:val="16"/>
                <w:szCs w:val="16"/>
              </w:rPr>
            </w:pPr>
            <w:r>
              <w:rPr>
                <w:sz w:val="16"/>
                <w:szCs w:val="16"/>
                <w:highlight w:val="yellow"/>
              </w:rPr>
              <w:t>NOTE:</w:t>
            </w:r>
            <w:r>
              <w:rPr>
                <w:sz w:val="16"/>
                <w:szCs w:val="16"/>
              </w:rPr>
              <w:t xml:space="preserve"> share certificates missing from MB</w:t>
            </w:r>
          </w:p>
        </w:tc>
      </w:tr>
      <w:tr>
        <w:tblPrEx>
          <w:tblBorders>
            <w:bottom w:val="single" w:sz="4" w:space="0" w:color="auto"/>
          </w:tblBorders>
          <w:tblLook w:val="0000" w:firstRow="0" w:lastRow="0" w:firstColumn="0" w:lastColumn="0" w:noHBand="0" w:noVBand="0"/>
        </w:tblPrEx>
        <w:tc>
          <w:tcPr>
            <w:tcW w:w="883" w:type="dxa"/>
          </w:tcPr>
          <w:p>
            <w:pPr>
              <w:pStyle w:val="ORGenL1"/>
              <w:keepNext/>
              <w:keepLines/>
              <w:tabs>
                <w:tab w:val="clear" w:pos="900"/>
                <w:tab w:val="num" w:pos="720"/>
              </w:tabs>
              <w:spacing w:before="120" w:after="120"/>
              <w:ind w:left="720" w:hanging="720"/>
              <w:rPr>
                <w:szCs w:val="20"/>
              </w:rPr>
            </w:pPr>
          </w:p>
        </w:tc>
        <w:tc>
          <w:tcPr>
            <w:tcW w:w="4445" w:type="dxa"/>
          </w:tcPr>
          <w:p>
            <w:pPr>
              <w:pStyle w:val="ORPara"/>
              <w:keepNext/>
              <w:keepLines/>
              <w:tabs>
                <w:tab w:val="left" w:leader="dot" w:pos="8640"/>
              </w:tabs>
              <w:spacing w:beforeLines="60" w:before="144" w:afterLines="60" w:after="144"/>
              <w:jc w:val="left"/>
            </w:pPr>
            <w:r>
              <w:t>Issuance of the following share certificates in Shared:</w:t>
            </w:r>
          </w:p>
          <w:p>
            <w:pPr>
              <w:pStyle w:val="ORPara"/>
              <w:keepNext/>
              <w:keepLines/>
              <w:tabs>
                <w:tab w:val="left" w:leader="dot" w:pos="8640"/>
              </w:tabs>
              <w:spacing w:beforeLines="60" w:before="144" w:afterLines="60" w:after="144"/>
              <w:jc w:val="left"/>
            </w:pPr>
            <w:r>
              <w:t>(i) number AP-1 representing 15,000,000 Class A Preferred Shares to James</w:t>
            </w:r>
            <w:r>
              <w:br/>
              <w:t>(ii) number AP-2 representing 7,500,000 Class A Preferred Shares to JamesCo</w:t>
            </w:r>
            <w:r>
              <w:br/>
              <w:t>(iii) number BP-1 representing 2,750,000 Class B Preferred Shares to Robert</w:t>
            </w:r>
            <w:r>
              <w:br/>
              <w:t>(iv) number CP-1 representing 1,000,000 Class C Preferred Shares to Robert</w:t>
            </w:r>
            <w:r>
              <w:br/>
              <w:t xml:space="preserve">(v) number </w:t>
            </w:r>
            <w:r>
              <w:rPr>
                <w:rStyle w:val="prompt0"/>
              </w:rPr>
              <w:t>BP-2</w:t>
            </w:r>
            <w:r>
              <w:t xml:space="preserve"> representing 2,750,000 Class B Preferred Shares to Margaret</w:t>
            </w:r>
            <w:r>
              <w:br/>
              <w:t>(vi) number CP-2 representing 1,000,000 Class C Preferred Shares to Margaret</w:t>
            </w:r>
            <w:r>
              <w:br/>
              <w:t>(vii) number AC-1 representing 10 Class A Common Shares to James Trust</w:t>
            </w:r>
          </w:p>
        </w:tc>
        <w:tc>
          <w:tcPr>
            <w:tcW w:w="2430" w:type="dxa"/>
          </w:tcPr>
          <w:p>
            <w:pPr>
              <w:pStyle w:val="ORGenL1"/>
              <w:keepNext/>
              <w:keepLines/>
              <w:numPr>
                <w:ilvl w:val="0"/>
                <w:numId w:val="0"/>
              </w:numPr>
              <w:spacing w:beforeLines="60" w:before="144" w:afterLines="60" w:after="144"/>
              <w:ind w:left="-18"/>
              <w:jc w:val="left"/>
            </w:pPr>
            <w:r>
              <w:t>NRF / James (on behalf of Shared)</w:t>
            </w:r>
          </w:p>
        </w:tc>
        <w:tc>
          <w:tcPr>
            <w:tcW w:w="2430" w:type="dxa"/>
          </w:tcPr>
          <w:p>
            <w:pPr>
              <w:pStyle w:val="ORGenL1"/>
              <w:keepNext/>
              <w:keepLines/>
              <w:numPr>
                <w:ilvl w:val="0"/>
                <w:numId w:val="0"/>
              </w:numPr>
              <w:spacing w:beforeLines="60" w:before="144" w:afterLines="60" w:after="144"/>
              <w:ind w:left="-18"/>
              <w:jc w:val="left"/>
            </w:pPr>
            <w:r>
              <w:t>Drafted</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 xml:space="preserve">Update share registers and ledgers of Shared </w:t>
            </w:r>
          </w:p>
        </w:tc>
        <w:tc>
          <w:tcPr>
            <w:tcW w:w="2430" w:type="dxa"/>
          </w:tcPr>
          <w:p>
            <w:pPr>
              <w:pStyle w:val="ORGenL1"/>
              <w:numPr>
                <w:ilvl w:val="0"/>
                <w:numId w:val="0"/>
              </w:numPr>
              <w:spacing w:beforeLines="60" w:before="144" w:afterLines="60" w:after="144"/>
              <w:ind w:left="-18"/>
              <w:jc w:val="left"/>
            </w:pPr>
            <w:r>
              <w:t>NRF</w:t>
            </w:r>
          </w:p>
        </w:tc>
        <w:tc>
          <w:tcPr>
            <w:tcW w:w="2430" w:type="dxa"/>
          </w:tcPr>
          <w:p>
            <w:pPr>
              <w:pStyle w:val="ORGenL1"/>
              <w:numPr>
                <w:ilvl w:val="0"/>
                <w:numId w:val="0"/>
              </w:numPr>
              <w:spacing w:beforeLines="60" w:before="144" w:afterLines="60" w:after="144"/>
              <w:ind w:left="-18"/>
              <w:jc w:val="left"/>
            </w:pPr>
            <w:r>
              <w:t>Outstanding</w:t>
            </w:r>
          </w:p>
        </w:tc>
      </w:tr>
      <w:tr>
        <w:tblPrEx>
          <w:tblBorders>
            <w:bottom w:val="single" w:sz="4" w:space="0" w:color="auto"/>
          </w:tblBorders>
          <w:tblLook w:val="0000" w:firstRow="0" w:lastRow="0" w:firstColumn="0" w:lastColumn="0" w:noHBand="0" w:noVBand="0"/>
        </w:tblPrEx>
        <w:tc>
          <w:tcPr>
            <w:tcW w:w="10188" w:type="dxa"/>
            <w:gridSpan w:val="4"/>
          </w:tcPr>
          <w:p>
            <w:pPr>
              <w:pStyle w:val="ORGenL1"/>
              <w:keepNext/>
              <w:keepLines/>
              <w:numPr>
                <w:ilvl w:val="0"/>
                <w:numId w:val="0"/>
              </w:numPr>
              <w:spacing w:beforeLines="60" w:before="144" w:afterLines="60" w:after="144"/>
              <w:ind w:left="-18"/>
              <w:jc w:val="left"/>
            </w:pPr>
            <w:r>
              <w:rPr>
                <w:b/>
              </w:rPr>
              <w:lastRenderedPageBreak/>
              <w:t xml:space="preserve">STEP 7 – Reorganization of JamesCo – February </w:t>
            </w:r>
            <w:r>
              <w:rPr>
                <w:rStyle w:val="prompt0"/>
              </w:rPr>
              <w:sym w:font="Wingdings" w:char="F06C"/>
            </w:r>
            <w:r>
              <w:rPr>
                <w:b/>
              </w:rPr>
              <w:t>, 2017</w:t>
            </w:r>
          </w:p>
        </w:tc>
      </w:tr>
      <w:tr>
        <w:tblPrEx>
          <w:tblBorders>
            <w:bottom w:val="single" w:sz="4" w:space="0" w:color="auto"/>
          </w:tblBorders>
          <w:tblLook w:val="0000" w:firstRow="0" w:lastRow="0" w:firstColumn="0" w:lastColumn="0" w:noHBand="0" w:noVBand="0"/>
        </w:tblPrEx>
        <w:tc>
          <w:tcPr>
            <w:tcW w:w="883" w:type="dxa"/>
          </w:tcPr>
          <w:p>
            <w:pPr>
              <w:pStyle w:val="ORGenL1"/>
              <w:keepNext/>
              <w:keepLines/>
              <w:tabs>
                <w:tab w:val="clear" w:pos="900"/>
                <w:tab w:val="num" w:pos="720"/>
              </w:tabs>
              <w:spacing w:before="120" w:after="120"/>
              <w:ind w:left="720" w:hanging="720"/>
              <w:rPr>
                <w:szCs w:val="20"/>
              </w:rPr>
            </w:pPr>
          </w:p>
        </w:tc>
        <w:tc>
          <w:tcPr>
            <w:tcW w:w="4445" w:type="dxa"/>
          </w:tcPr>
          <w:p>
            <w:pPr>
              <w:pStyle w:val="ORPara"/>
              <w:keepNext/>
              <w:keepLines/>
              <w:tabs>
                <w:tab w:val="left" w:leader="dot" w:pos="8640"/>
              </w:tabs>
              <w:spacing w:beforeLines="60" w:before="144" w:afterLines="60" w:after="144"/>
              <w:jc w:val="left"/>
            </w:pPr>
            <w:r>
              <w:t>Special Shareholder Resolution of JamesCo authorizing the amendment to the Articles to:</w:t>
            </w:r>
          </w:p>
          <w:p>
            <w:pPr>
              <w:pStyle w:val="ORPara"/>
              <w:keepNext/>
              <w:keepLines/>
              <w:tabs>
                <w:tab w:val="left" w:leader="dot" w:pos="8640"/>
              </w:tabs>
              <w:spacing w:beforeLines="60" w:before="144" w:afterLines="60" w:after="144"/>
              <w:jc w:val="left"/>
            </w:pPr>
            <w:r>
              <w:t>(i) create an unlimited number of Class A Common Shares;</w:t>
            </w:r>
            <w:r>
              <w:br/>
              <w:t>(ii) create an unlimited number of Class A Preferred Shares;</w:t>
            </w:r>
            <w:r>
              <w:br/>
              <w:t xml:space="preserve">(iii) exchange the Class A shares into Class A Preferred Shares and delete the Class A shares from the authorized capital; </w:t>
            </w:r>
            <w:r>
              <w:br/>
              <w:t>(iv) delete the existing authorized but unissued Class B, Class C, Class D, Class E, Class F and Class G shares;</w:t>
            </w:r>
            <w:r>
              <w:br/>
              <w:t>(v) amend existing restrictions on share transfers and other provisions</w:t>
            </w:r>
          </w:p>
        </w:tc>
        <w:tc>
          <w:tcPr>
            <w:tcW w:w="2430" w:type="dxa"/>
          </w:tcPr>
          <w:p>
            <w:pPr>
              <w:pStyle w:val="ORGenL1"/>
              <w:keepNext/>
              <w:keepLines/>
              <w:numPr>
                <w:ilvl w:val="0"/>
                <w:numId w:val="0"/>
              </w:numPr>
              <w:spacing w:beforeLines="60" w:before="144" w:afterLines="60" w:after="144"/>
              <w:ind w:left="-18"/>
              <w:jc w:val="left"/>
            </w:pPr>
            <w:r>
              <w:t>NRF / James</w:t>
            </w:r>
          </w:p>
        </w:tc>
        <w:tc>
          <w:tcPr>
            <w:tcW w:w="2430" w:type="dxa"/>
          </w:tcPr>
          <w:p>
            <w:pPr>
              <w:pStyle w:val="ORGenL1"/>
              <w:keepNext/>
              <w:keepLines/>
              <w:numPr>
                <w:ilvl w:val="0"/>
                <w:numId w:val="0"/>
              </w:numPr>
              <w:spacing w:beforeLines="60" w:before="144" w:afterLines="60" w:after="144"/>
              <w:ind w:left="-18"/>
              <w:jc w:val="left"/>
            </w:pPr>
            <w:r>
              <w:t>Drafted</w:t>
            </w:r>
          </w:p>
          <w:p>
            <w:pPr>
              <w:pStyle w:val="ORGenL1"/>
              <w:keepNext/>
              <w:keepLines/>
              <w:numPr>
                <w:ilvl w:val="0"/>
                <w:numId w:val="0"/>
              </w:numPr>
              <w:spacing w:beforeLines="60" w:before="144" w:afterLines="60" w:after="144"/>
              <w:ind w:left="-18"/>
              <w:jc w:val="left"/>
              <w:rPr>
                <w:sz w:val="16"/>
                <w:szCs w:val="16"/>
              </w:rPr>
            </w:pPr>
            <w:r>
              <w:rPr>
                <w:sz w:val="16"/>
                <w:szCs w:val="16"/>
                <w:highlight w:val="yellow"/>
              </w:rPr>
              <w:t>NTD:</w:t>
            </w:r>
            <w:r>
              <w:rPr>
                <w:sz w:val="16"/>
                <w:szCs w:val="16"/>
              </w:rPr>
              <w:t xml:space="preserve"> Class A Common Shares added as an authorized class</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 xml:space="preserve">New share provisions of JamesCo </w:t>
            </w:r>
          </w:p>
        </w:tc>
        <w:tc>
          <w:tcPr>
            <w:tcW w:w="2430" w:type="dxa"/>
          </w:tcPr>
          <w:p>
            <w:pPr>
              <w:pStyle w:val="ORGenL1"/>
              <w:numPr>
                <w:ilvl w:val="0"/>
                <w:numId w:val="0"/>
              </w:numPr>
              <w:spacing w:beforeLines="60" w:before="144" w:afterLines="60" w:after="144"/>
              <w:ind w:left="-18"/>
              <w:jc w:val="left"/>
            </w:pPr>
            <w:r>
              <w:t>NRF</w:t>
            </w:r>
          </w:p>
        </w:tc>
        <w:tc>
          <w:tcPr>
            <w:tcW w:w="2430" w:type="dxa"/>
          </w:tcPr>
          <w:p>
            <w:pPr>
              <w:pStyle w:val="ORGenL1"/>
              <w:numPr>
                <w:ilvl w:val="0"/>
                <w:numId w:val="0"/>
              </w:numPr>
              <w:spacing w:beforeLines="60" w:before="144" w:afterLines="60" w:after="144"/>
              <w:ind w:left="-18"/>
              <w:jc w:val="left"/>
            </w:pPr>
            <w:r>
              <w:t>Drafted</w:t>
            </w:r>
          </w:p>
          <w:p>
            <w:pPr>
              <w:pStyle w:val="ORGenL1"/>
              <w:numPr>
                <w:ilvl w:val="0"/>
                <w:numId w:val="0"/>
              </w:numPr>
              <w:spacing w:beforeLines="60" w:before="144" w:afterLines="60" w:after="144"/>
              <w:ind w:left="-18"/>
              <w:jc w:val="left"/>
            </w:pPr>
            <w:r>
              <w:rPr>
                <w:sz w:val="16"/>
                <w:szCs w:val="16"/>
                <w:highlight w:val="yellow"/>
              </w:rPr>
              <w:t>NTD:</w:t>
            </w:r>
            <w:r>
              <w:rPr>
                <w:sz w:val="16"/>
                <w:szCs w:val="16"/>
              </w:rPr>
              <w:t xml:space="preserve"> Price Adjustment Clause included for the Class A Preferred Shares. Also added Class A Common Shares as an authorized class</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Certificate and Articles of Amendment filed with Corporations Canada</w:t>
            </w:r>
          </w:p>
        </w:tc>
        <w:tc>
          <w:tcPr>
            <w:tcW w:w="2430" w:type="dxa"/>
          </w:tcPr>
          <w:p>
            <w:pPr>
              <w:pStyle w:val="ORGenL1"/>
              <w:numPr>
                <w:ilvl w:val="0"/>
                <w:numId w:val="0"/>
              </w:numPr>
              <w:spacing w:beforeLines="60" w:before="144" w:afterLines="60" w:after="144"/>
              <w:ind w:left="-18"/>
              <w:jc w:val="left"/>
            </w:pPr>
            <w:r>
              <w:t>NRF / James</w:t>
            </w:r>
          </w:p>
        </w:tc>
        <w:tc>
          <w:tcPr>
            <w:tcW w:w="2430" w:type="dxa"/>
          </w:tcPr>
          <w:p>
            <w:pPr>
              <w:pStyle w:val="ORGenL1"/>
              <w:numPr>
                <w:ilvl w:val="0"/>
                <w:numId w:val="0"/>
              </w:numPr>
              <w:spacing w:beforeLines="60" w:before="144" w:afterLines="60" w:after="144"/>
              <w:ind w:left="-18"/>
              <w:jc w:val="left"/>
            </w:pPr>
            <w:r>
              <w:t>Outstanding</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 xml:space="preserve">Share Exchange Agreement between JamesCo and James for share exchange of </w:t>
            </w:r>
            <w:r>
              <w:rPr>
                <w:rStyle w:val="prompt0"/>
              </w:rPr>
              <w:t>100 Class A</w:t>
            </w:r>
            <w:r>
              <w:t xml:space="preserve"> shares held for </w:t>
            </w:r>
            <w:r>
              <w:rPr>
                <w:rStyle w:val="prompt0"/>
              </w:rPr>
              <w:sym w:font="Wingdings" w:char="F06C"/>
            </w:r>
            <w:r>
              <w:t xml:space="preserve"> Class A Preferred Shares in accordance with section 86 of the ITA</w:t>
            </w:r>
          </w:p>
        </w:tc>
        <w:tc>
          <w:tcPr>
            <w:tcW w:w="2430" w:type="dxa"/>
          </w:tcPr>
          <w:p>
            <w:pPr>
              <w:pStyle w:val="ORGenL1"/>
              <w:numPr>
                <w:ilvl w:val="0"/>
                <w:numId w:val="0"/>
              </w:numPr>
              <w:spacing w:beforeLines="60" w:before="144" w:afterLines="60" w:after="144"/>
              <w:ind w:left="-18"/>
              <w:jc w:val="left"/>
            </w:pPr>
            <w:r>
              <w:t>NRF / James</w:t>
            </w:r>
          </w:p>
        </w:tc>
        <w:tc>
          <w:tcPr>
            <w:tcW w:w="2430" w:type="dxa"/>
          </w:tcPr>
          <w:p>
            <w:pPr>
              <w:pStyle w:val="ORGenL1"/>
              <w:numPr>
                <w:ilvl w:val="0"/>
                <w:numId w:val="0"/>
              </w:numPr>
              <w:spacing w:beforeLines="60" w:before="144" w:afterLines="60" w:after="144"/>
              <w:ind w:left="-18"/>
              <w:jc w:val="left"/>
            </w:pPr>
            <w:r>
              <w:t>Drafted</w:t>
            </w:r>
          </w:p>
          <w:p>
            <w:pPr>
              <w:pStyle w:val="ORGenL1"/>
              <w:numPr>
                <w:ilvl w:val="0"/>
                <w:numId w:val="0"/>
              </w:numPr>
              <w:spacing w:beforeLines="60" w:before="144" w:afterLines="60" w:after="144"/>
              <w:ind w:left="-18"/>
              <w:jc w:val="left"/>
              <w:rPr>
                <w:sz w:val="16"/>
                <w:szCs w:val="16"/>
              </w:rPr>
            </w:pPr>
            <w:r>
              <w:rPr>
                <w:sz w:val="16"/>
                <w:szCs w:val="16"/>
                <w:highlight w:val="yellow"/>
              </w:rPr>
              <w:t>NTD:</w:t>
            </w:r>
            <w:r>
              <w:rPr>
                <w:sz w:val="16"/>
                <w:szCs w:val="16"/>
              </w:rPr>
              <w:t xml:space="preserve"> number of Class A Preferred Shares to be exchanged and FMV TBD</w:t>
            </w:r>
          </w:p>
        </w:tc>
      </w:tr>
      <w:tr>
        <w:tblPrEx>
          <w:tblBorders>
            <w:bottom w:val="single" w:sz="4" w:space="0" w:color="auto"/>
          </w:tblBorders>
          <w:tblLook w:val="0000" w:firstRow="0" w:lastRow="0" w:firstColumn="0" w:lastColumn="0" w:noHBand="0" w:noVBand="0"/>
        </w:tblPrEx>
        <w:tc>
          <w:tcPr>
            <w:tcW w:w="883" w:type="dxa"/>
          </w:tcPr>
          <w:p>
            <w:pPr>
              <w:pStyle w:val="ORGenL1"/>
              <w:keepNext/>
              <w:keepLines/>
              <w:tabs>
                <w:tab w:val="clear" w:pos="900"/>
                <w:tab w:val="num" w:pos="720"/>
              </w:tabs>
              <w:spacing w:before="120" w:after="120"/>
              <w:ind w:left="720" w:hanging="720"/>
              <w:rPr>
                <w:szCs w:val="20"/>
              </w:rPr>
            </w:pPr>
          </w:p>
        </w:tc>
        <w:tc>
          <w:tcPr>
            <w:tcW w:w="4445" w:type="dxa"/>
          </w:tcPr>
          <w:p>
            <w:pPr>
              <w:pStyle w:val="ORPara"/>
              <w:keepNext/>
              <w:keepLines/>
              <w:tabs>
                <w:tab w:val="left" w:leader="dot" w:pos="8640"/>
              </w:tabs>
              <w:spacing w:beforeLines="60" w:before="144" w:afterLines="60" w:after="144"/>
              <w:jc w:val="left"/>
            </w:pPr>
            <w:r>
              <w:t>Subscription by James Trust for 10 Class A Common Shares of JamesCo for $5</w:t>
            </w:r>
          </w:p>
        </w:tc>
        <w:tc>
          <w:tcPr>
            <w:tcW w:w="2430" w:type="dxa"/>
          </w:tcPr>
          <w:p>
            <w:pPr>
              <w:pStyle w:val="ORGenL1"/>
              <w:keepNext/>
              <w:keepLines/>
              <w:numPr>
                <w:ilvl w:val="0"/>
                <w:numId w:val="0"/>
              </w:numPr>
              <w:spacing w:beforeLines="60" w:before="144" w:afterLines="60" w:after="144"/>
              <w:ind w:left="-18"/>
              <w:jc w:val="left"/>
            </w:pPr>
            <w:r>
              <w:t>NRF / James Trust</w:t>
            </w:r>
          </w:p>
        </w:tc>
        <w:tc>
          <w:tcPr>
            <w:tcW w:w="2430" w:type="dxa"/>
          </w:tcPr>
          <w:p>
            <w:pPr>
              <w:pStyle w:val="ORGenL1"/>
              <w:keepNext/>
              <w:keepLines/>
              <w:numPr>
                <w:ilvl w:val="0"/>
                <w:numId w:val="0"/>
              </w:numPr>
              <w:spacing w:beforeLines="60" w:before="144" w:afterLines="60" w:after="144"/>
              <w:ind w:left="-18"/>
              <w:jc w:val="left"/>
            </w:pPr>
            <w:r>
              <w:t>Drafted</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Director Resolution of JamesCo authorizing:</w:t>
            </w:r>
          </w:p>
          <w:p>
            <w:pPr>
              <w:pStyle w:val="ORPara"/>
              <w:tabs>
                <w:tab w:val="left" w:leader="dot" w:pos="8640"/>
              </w:tabs>
              <w:spacing w:beforeLines="60" w:before="144" w:afterLines="60" w:after="144"/>
              <w:jc w:val="left"/>
            </w:pPr>
            <w:r>
              <w:t xml:space="preserve">(i) the entering into of the Share Exchange Agreement and the issuance of </w:t>
            </w:r>
            <w:r>
              <w:rPr>
                <w:rStyle w:val="prompt0"/>
              </w:rPr>
              <w:sym w:font="Wingdings" w:char="F06C"/>
            </w:r>
            <w:r>
              <w:t xml:space="preserve"> Class A Preferred Shares; and</w:t>
            </w:r>
            <w:r>
              <w:br/>
              <w:t>(ii) the issuance of 10 Class A Common Shares to James Trust</w:t>
            </w:r>
          </w:p>
        </w:tc>
        <w:tc>
          <w:tcPr>
            <w:tcW w:w="2430" w:type="dxa"/>
          </w:tcPr>
          <w:p>
            <w:pPr>
              <w:pStyle w:val="ORGenL1"/>
              <w:numPr>
                <w:ilvl w:val="0"/>
                <w:numId w:val="0"/>
              </w:numPr>
              <w:spacing w:beforeLines="60" w:before="144" w:afterLines="60" w:after="144"/>
              <w:ind w:left="-18"/>
              <w:jc w:val="left"/>
            </w:pPr>
            <w:r>
              <w:t>NRF / James</w:t>
            </w:r>
          </w:p>
        </w:tc>
        <w:tc>
          <w:tcPr>
            <w:tcW w:w="2430" w:type="dxa"/>
          </w:tcPr>
          <w:p>
            <w:pPr>
              <w:pStyle w:val="ORGenL1"/>
              <w:numPr>
                <w:ilvl w:val="0"/>
                <w:numId w:val="0"/>
              </w:numPr>
              <w:spacing w:beforeLines="60" w:before="144" w:afterLines="60" w:after="144"/>
              <w:ind w:left="-18"/>
              <w:jc w:val="left"/>
            </w:pPr>
            <w:r>
              <w:t>Drafted</w:t>
            </w:r>
          </w:p>
          <w:p>
            <w:pPr>
              <w:pStyle w:val="ORGenL1"/>
              <w:numPr>
                <w:ilvl w:val="0"/>
                <w:numId w:val="0"/>
              </w:numPr>
              <w:spacing w:beforeLines="60" w:before="144" w:afterLines="60" w:after="144"/>
              <w:ind w:left="-18"/>
              <w:jc w:val="left"/>
            </w:pPr>
            <w:r>
              <w:rPr>
                <w:sz w:val="16"/>
                <w:szCs w:val="16"/>
                <w:highlight w:val="yellow"/>
              </w:rPr>
              <w:t>NTD:</w:t>
            </w:r>
            <w:r>
              <w:rPr>
                <w:sz w:val="16"/>
                <w:szCs w:val="16"/>
              </w:rPr>
              <w:t xml:space="preserve"> Amount for Stated Capital Accounts of New Shares issued on Exchange TBD</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 xml:space="preserve">Stock Transfer form for the exchange of the Class A shares from James </w:t>
            </w:r>
          </w:p>
        </w:tc>
        <w:tc>
          <w:tcPr>
            <w:tcW w:w="2430" w:type="dxa"/>
          </w:tcPr>
          <w:p>
            <w:pPr>
              <w:pStyle w:val="ORGenL1"/>
              <w:numPr>
                <w:ilvl w:val="0"/>
                <w:numId w:val="0"/>
              </w:numPr>
              <w:spacing w:beforeLines="60" w:before="144" w:afterLines="60" w:after="144"/>
              <w:ind w:left="-18"/>
              <w:jc w:val="left"/>
            </w:pPr>
            <w:r>
              <w:t>NRF / James</w:t>
            </w:r>
          </w:p>
        </w:tc>
        <w:tc>
          <w:tcPr>
            <w:tcW w:w="2430" w:type="dxa"/>
          </w:tcPr>
          <w:p>
            <w:pPr>
              <w:pStyle w:val="ORGenL1"/>
              <w:numPr>
                <w:ilvl w:val="0"/>
                <w:numId w:val="0"/>
              </w:numPr>
              <w:spacing w:beforeLines="60" w:before="144" w:afterLines="60" w:after="144"/>
              <w:ind w:left="-18"/>
              <w:jc w:val="left"/>
            </w:pPr>
            <w:r>
              <w:t>Drafted</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Receipt by JamesCo to James Trust for the payment of $5 for the 10 Class A Common Shares issued</w:t>
            </w:r>
          </w:p>
        </w:tc>
        <w:tc>
          <w:tcPr>
            <w:tcW w:w="2430" w:type="dxa"/>
          </w:tcPr>
          <w:p>
            <w:pPr>
              <w:pStyle w:val="ORGenL1"/>
              <w:numPr>
                <w:ilvl w:val="0"/>
                <w:numId w:val="0"/>
              </w:numPr>
              <w:spacing w:beforeLines="60" w:before="144" w:afterLines="60" w:after="144"/>
              <w:ind w:left="-18"/>
              <w:jc w:val="left"/>
            </w:pPr>
            <w:r>
              <w:t>NRF / James (on behalf of JamesCo)</w:t>
            </w:r>
          </w:p>
        </w:tc>
        <w:tc>
          <w:tcPr>
            <w:tcW w:w="2430" w:type="dxa"/>
          </w:tcPr>
          <w:p>
            <w:pPr>
              <w:pStyle w:val="ORGenL1"/>
              <w:numPr>
                <w:ilvl w:val="0"/>
                <w:numId w:val="0"/>
              </w:numPr>
              <w:spacing w:beforeLines="60" w:before="144" w:afterLines="60" w:after="144"/>
              <w:ind w:left="-18"/>
              <w:jc w:val="left"/>
            </w:pPr>
            <w:r>
              <w:t>Drafted</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Delivery of share certificate A-0001 representing the Class A shares for cancellation</w:t>
            </w:r>
          </w:p>
        </w:tc>
        <w:tc>
          <w:tcPr>
            <w:tcW w:w="2430" w:type="dxa"/>
          </w:tcPr>
          <w:p>
            <w:pPr>
              <w:pStyle w:val="ORGenL1"/>
              <w:numPr>
                <w:ilvl w:val="0"/>
                <w:numId w:val="0"/>
              </w:numPr>
              <w:spacing w:beforeLines="60" w:before="144" w:afterLines="60" w:after="144"/>
              <w:ind w:left="-18"/>
              <w:jc w:val="left"/>
            </w:pPr>
            <w:r>
              <w:t>NRF / James</w:t>
            </w:r>
          </w:p>
        </w:tc>
        <w:tc>
          <w:tcPr>
            <w:tcW w:w="2430" w:type="dxa"/>
          </w:tcPr>
          <w:p>
            <w:pPr>
              <w:pStyle w:val="ORGenL1"/>
              <w:numPr>
                <w:ilvl w:val="0"/>
                <w:numId w:val="0"/>
              </w:numPr>
              <w:spacing w:beforeLines="60" w:before="144" w:afterLines="60" w:after="144"/>
              <w:ind w:left="-18"/>
              <w:jc w:val="left"/>
            </w:pPr>
            <w:r>
              <w:t>Outstanding</w:t>
            </w:r>
          </w:p>
          <w:p>
            <w:pPr>
              <w:pStyle w:val="ORGenL1"/>
              <w:numPr>
                <w:ilvl w:val="0"/>
                <w:numId w:val="0"/>
              </w:numPr>
              <w:spacing w:beforeLines="60" w:before="144" w:afterLines="60" w:after="144"/>
              <w:ind w:left="-18"/>
              <w:jc w:val="left"/>
              <w:rPr>
                <w:sz w:val="16"/>
                <w:szCs w:val="16"/>
              </w:rPr>
            </w:pPr>
            <w:r>
              <w:rPr>
                <w:sz w:val="16"/>
                <w:szCs w:val="16"/>
                <w:highlight w:val="yellow"/>
              </w:rPr>
              <w:t>NOTE:</w:t>
            </w:r>
            <w:r>
              <w:rPr>
                <w:sz w:val="16"/>
                <w:szCs w:val="16"/>
              </w:rPr>
              <w:t xml:space="preserve"> original share certificate in MB</w:t>
            </w:r>
          </w:p>
        </w:tc>
      </w:tr>
      <w:tr>
        <w:tblPrEx>
          <w:tblBorders>
            <w:bottom w:val="single" w:sz="4" w:space="0" w:color="auto"/>
          </w:tblBorders>
          <w:tblLook w:val="0000" w:firstRow="0" w:lastRow="0" w:firstColumn="0" w:lastColumn="0" w:noHBand="0" w:noVBand="0"/>
        </w:tblPrEx>
        <w:tc>
          <w:tcPr>
            <w:tcW w:w="883" w:type="dxa"/>
          </w:tcPr>
          <w:p>
            <w:pPr>
              <w:pStyle w:val="ORGenL1"/>
              <w:keepNext/>
              <w:keepLines/>
              <w:tabs>
                <w:tab w:val="clear" w:pos="900"/>
                <w:tab w:val="num" w:pos="720"/>
              </w:tabs>
              <w:spacing w:before="120" w:after="120"/>
              <w:ind w:left="720" w:hanging="720"/>
              <w:rPr>
                <w:szCs w:val="20"/>
              </w:rPr>
            </w:pPr>
          </w:p>
        </w:tc>
        <w:tc>
          <w:tcPr>
            <w:tcW w:w="4445" w:type="dxa"/>
          </w:tcPr>
          <w:p>
            <w:pPr>
              <w:pStyle w:val="ORPara"/>
              <w:keepNext/>
              <w:keepLines/>
              <w:tabs>
                <w:tab w:val="left" w:leader="dot" w:pos="8640"/>
              </w:tabs>
              <w:spacing w:beforeLines="60" w:before="144" w:afterLines="60" w:after="144"/>
              <w:jc w:val="left"/>
            </w:pPr>
            <w:r>
              <w:t>Issuance of the following share certificates in JamesCo:</w:t>
            </w:r>
          </w:p>
          <w:p>
            <w:pPr>
              <w:pStyle w:val="ORPara"/>
              <w:keepNext/>
              <w:keepLines/>
              <w:tabs>
                <w:tab w:val="left" w:leader="dot" w:pos="8640"/>
              </w:tabs>
              <w:spacing w:beforeLines="60" w:before="144" w:afterLines="60" w:after="144"/>
              <w:jc w:val="left"/>
            </w:pPr>
            <w:r>
              <w:t xml:space="preserve">(i) number AP-1 representing </w:t>
            </w:r>
            <w:r>
              <w:rPr>
                <w:rStyle w:val="prompt0"/>
              </w:rPr>
              <w:sym w:font="Wingdings" w:char="F06C"/>
            </w:r>
            <w:r>
              <w:t xml:space="preserve"> Class A Preferred Shares to James</w:t>
            </w:r>
            <w:r>
              <w:br/>
              <w:t>(ii) number AC-1 representing 10 Class A Common Shares to James Trust</w:t>
            </w:r>
          </w:p>
        </w:tc>
        <w:tc>
          <w:tcPr>
            <w:tcW w:w="2430" w:type="dxa"/>
          </w:tcPr>
          <w:p>
            <w:pPr>
              <w:pStyle w:val="ORGenL1"/>
              <w:keepNext/>
              <w:keepLines/>
              <w:numPr>
                <w:ilvl w:val="0"/>
                <w:numId w:val="0"/>
              </w:numPr>
              <w:spacing w:beforeLines="60" w:before="144" w:afterLines="60" w:after="144"/>
              <w:ind w:left="-18"/>
              <w:jc w:val="left"/>
            </w:pPr>
            <w:r>
              <w:t>NRF / James (on behalf of JamesCo)</w:t>
            </w:r>
          </w:p>
        </w:tc>
        <w:tc>
          <w:tcPr>
            <w:tcW w:w="2430" w:type="dxa"/>
          </w:tcPr>
          <w:p>
            <w:pPr>
              <w:pStyle w:val="ORGenL1"/>
              <w:keepNext/>
              <w:keepLines/>
              <w:numPr>
                <w:ilvl w:val="0"/>
                <w:numId w:val="0"/>
              </w:numPr>
              <w:spacing w:beforeLines="60" w:before="144" w:afterLines="60" w:after="144"/>
              <w:ind w:left="-18"/>
              <w:jc w:val="left"/>
            </w:pPr>
            <w:r>
              <w:t>Drafted</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 xml:space="preserve">Update share registers and ledgers of JamesCo </w:t>
            </w:r>
          </w:p>
        </w:tc>
        <w:tc>
          <w:tcPr>
            <w:tcW w:w="2430" w:type="dxa"/>
          </w:tcPr>
          <w:p>
            <w:pPr>
              <w:pStyle w:val="ORGenL1"/>
              <w:numPr>
                <w:ilvl w:val="0"/>
                <w:numId w:val="0"/>
              </w:numPr>
              <w:spacing w:beforeLines="60" w:before="144" w:afterLines="60" w:after="144"/>
              <w:ind w:left="-18"/>
              <w:jc w:val="left"/>
            </w:pPr>
            <w:r>
              <w:t>NRF</w:t>
            </w:r>
          </w:p>
        </w:tc>
        <w:tc>
          <w:tcPr>
            <w:tcW w:w="2430" w:type="dxa"/>
          </w:tcPr>
          <w:p>
            <w:pPr>
              <w:pStyle w:val="ORGenL1"/>
              <w:numPr>
                <w:ilvl w:val="0"/>
                <w:numId w:val="0"/>
              </w:numPr>
              <w:spacing w:beforeLines="60" w:before="144" w:afterLines="60" w:after="144"/>
              <w:ind w:left="-18"/>
              <w:jc w:val="left"/>
            </w:pPr>
            <w:r>
              <w:t>Outstanding</w:t>
            </w:r>
          </w:p>
        </w:tc>
      </w:tr>
      <w:tr>
        <w:tblPrEx>
          <w:tblBorders>
            <w:bottom w:val="single" w:sz="4" w:space="0" w:color="auto"/>
          </w:tblBorders>
          <w:tblLook w:val="0000" w:firstRow="0" w:lastRow="0" w:firstColumn="0" w:lastColumn="0" w:noHBand="0" w:noVBand="0"/>
        </w:tblPrEx>
        <w:tc>
          <w:tcPr>
            <w:tcW w:w="10188" w:type="dxa"/>
            <w:gridSpan w:val="4"/>
          </w:tcPr>
          <w:p>
            <w:pPr>
              <w:pStyle w:val="ORGenL1"/>
              <w:numPr>
                <w:ilvl w:val="0"/>
                <w:numId w:val="0"/>
              </w:numPr>
              <w:spacing w:beforeLines="60" w:before="144" w:afterLines="60" w:after="144"/>
              <w:ind w:left="-18"/>
              <w:jc w:val="left"/>
            </w:pPr>
            <w:r>
              <w:rPr>
                <w:b/>
              </w:rPr>
              <w:t>STEP 8 – Formation of Shared Partnership – December 14, 2016</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Preparation and execution of Partnership Agreement between Shared and Nabigon dated December 14, 2016</w:t>
            </w:r>
          </w:p>
        </w:tc>
        <w:tc>
          <w:tcPr>
            <w:tcW w:w="2430" w:type="dxa"/>
          </w:tcPr>
          <w:p>
            <w:pPr>
              <w:pStyle w:val="ORGenL1"/>
              <w:numPr>
                <w:ilvl w:val="0"/>
                <w:numId w:val="0"/>
              </w:numPr>
              <w:spacing w:beforeLines="60" w:before="144" w:afterLines="60" w:after="144"/>
              <w:ind w:left="-18"/>
              <w:jc w:val="left"/>
            </w:pPr>
            <w:r>
              <w:t>NRF and KS / Shared and Nabigon</w:t>
            </w:r>
          </w:p>
        </w:tc>
        <w:tc>
          <w:tcPr>
            <w:tcW w:w="2430" w:type="dxa"/>
          </w:tcPr>
          <w:p>
            <w:pPr>
              <w:pStyle w:val="ORGenL1"/>
              <w:numPr>
                <w:ilvl w:val="0"/>
                <w:numId w:val="0"/>
              </w:numPr>
              <w:spacing w:beforeLines="60" w:before="144" w:afterLines="60" w:after="144"/>
              <w:ind w:left="-18"/>
              <w:jc w:val="left"/>
            </w:pPr>
            <w:r>
              <w:t>Completed</w:t>
            </w:r>
          </w:p>
          <w:p>
            <w:pPr>
              <w:pStyle w:val="ORGenL1"/>
              <w:numPr>
                <w:ilvl w:val="0"/>
                <w:numId w:val="0"/>
              </w:numPr>
              <w:spacing w:beforeLines="60" w:before="144" w:afterLines="60" w:after="144"/>
              <w:ind w:left="-18"/>
              <w:jc w:val="left"/>
              <w:rPr>
                <w:sz w:val="16"/>
                <w:szCs w:val="16"/>
              </w:rPr>
            </w:pPr>
            <w:r>
              <w:rPr>
                <w:sz w:val="16"/>
                <w:szCs w:val="16"/>
                <w:highlight w:val="yellow"/>
              </w:rPr>
              <w:t>NOTE:</w:t>
            </w:r>
            <w:r>
              <w:rPr>
                <w:sz w:val="16"/>
                <w:szCs w:val="16"/>
              </w:rPr>
              <w:t xml:space="preserve"> Amended and Restated Partnership Agreement to be prepared (see Item 54)</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GenL3"/>
              <w:numPr>
                <w:ilvl w:val="0"/>
                <w:numId w:val="0"/>
              </w:numPr>
              <w:spacing w:before="120" w:after="120"/>
            </w:pPr>
            <w:r>
              <w:t>Registration of Shared Partnership – Form 1 with MGS</w:t>
            </w:r>
          </w:p>
        </w:tc>
        <w:tc>
          <w:tcPr>
            <w:tcW w:w="2430" w:type="dxa"/>
            <w:tcBorders>
              <w:bottom w:val="single" w:sz="4" w:space="0" w:color="auto"/>
            </w:tcBorders>
          </w:tcPr>
          <w:p>
            <w:pPr>
              <w:pStyle w:val="ORGenL1"/>
              <w:numPr>
                <w:ilvl w:val="0"/>
                <w:numId w:val="0"/>
              </w:numPr>
              <w:spacing w:beforeLines="60" w:before="144" w:afterLines="60" w:after="144"/>
              <w:jc w:val="left"/>
            </w:pPr>
            <w:r>
              <w:t xml:space="preserve">NRF </w:t>
            </w:r>
          </w:p>
        </w:tc>
        <w:tc>
          <w:tcPr>
            <w:tcW w:w="2430" w:type="dxa"/>
            <w:tcBorders>
              <w:bottom w:val="single" w:sz="4" w:space="0" w:color="auto"/>
            </w:tcBorders>
          </w:tcPr>
          <w:p>
            <w:pPr>
              <w:pStyle w:val="ORGenL1"/>
              <w:numPr>
                <w:ilvl w:val="0"/>
                <w:numId w:val="0"/>
              </w:numPr>
              <w:spacing w:beforeLines="60" w:before="144" w:afterLines="60" w:after="144"/>
              <w:jc w:val="left"/>
            </w:pPr>
            <w:r>
              <w:t>Filed December 21/16</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Registration of “Shared” as business name for Shared Partnership – Form 5 with MGS</w:t>
            </w:r>
          </w:p>
        </w:tc>
        <w:tc>
          <w:tcPr>
            <w:tcW w:w="2430" w:type="dxa"/>
            <w:tcBorders>
              <w:bottom w:val="single" w:sz="4" w:space="0" w:color="auto"/>
            </w:tcBorders>
          </w:tcPr>
          <w:p>
            <w:pPr>
              <w:pStyle w:val="ORGenL3"/>
              <w:numPr>
                <w:ilvl w:val="0"/>
                <w:numId w:val="0"/>
              </w:numPr>
              <w:spacing w:before="120"/>
              <w:jc w:val="left"/>
            </w:pPr>
            <w:r>
              <w:t>NRF</w:t>
            </w:r>
          </w:p>
        </w:tc>
        <w:tc>
          <w:tcPr>
            <w:tcW w:w="2430" w:type="dxa"/>
            <w:tcBorders>
              <w:bottom w:val="single" w:sz="4" w:space="0" w:color="auto"/>
            </w:tcBorders>
          </w:tcPr>
          <w:p>
            <w:pPr>
              <w:pStyle w:val="ORGenL3"/>
              <w:numPr>
                <w:ilvl w:val="0"/>
                <w:numId w:val="0"/>
              </w:numPr>
              <w:spacing w:before="120"/>
              <w:jc w:val="left"/>
            </w:pPr>
            <w:r>
              <w:t>Filed December 30/16</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keepNext/>
              <w:keepLines/>
              <w:tabs>
                <w:tab w:val="clear" w:pos="900"/>
                <w:tab w:val="num" w:pos="720"/>
              </w:tabs>
              <w:spacing w:before="120" w:after="120"/>
              <w:ind w:left="720" w:hanging="720"/>
              <w:rPr>
                <w:szCs w:val="20"/>
              </w:rPr>
            </w:pPr>
          </w:p>
        </w:tc>
        <w:tc>
          <w:tcPr>
            <w:tcW w:w="4445" w:type="dxa"/>
            <w:tcBorders>
              <w:bottom w:val="single" w:sz="4" w:space="0" w:color="auto"/>
            </w:tcBorders>
          </w:tcPr>
          <w:p>
            <w:pPr>
              <w:pStyle w:val="ORGenL3"/>
              <w:keepNext/>
              <w:keepLines/>
              <w:numPr>
                <w:ilvl w:val="0"/>
                <w:numId w:val="0"/>
              </w:numPr>
              <w:spacing w:before="120" w:after="120"/>
            </w:pPr>
            <w:r>
              <w:t>Amended and Restated Partnership Agreement between Shared and Nabigon</w:t>
            </w:r>
          </w:p>
        </w:tc>
        <w:tc>
          <w:tcPr>
            <w:tcW w:w="2430" w:type="dxa"/>
            <w:tcBorders>
              <w:bottom w:val="single" w:sz="4" w:space="0" w:color="auto"/>
            </w:tcBorders>
          </w:tcPr>
          <w:p>
            <w:pPr>
              <w:pStyle w:val="ORGenL1"/>
              <w:keepNext/>
              <w:keepLines/>
              <w:numPr>
                <w:ilvl w:val="0"/>
                <w:numId w:val="0"/>
              </w:numPr>
              <w:spacing w:beforeLines="60" w:before="144" w:afterLines="60" w:after="144"/>
              <w:ind w:left="-18"/>
              <w:jc w:val="left"/>
            </w:pPr>
            <w:r>
              <w:t>NRF and KS / Shared and Nabigon</w:t>
            </w:r>
          </w:p>
        </w:tc>
        <w:tc>
          <w:tcPr>
            <w:tcW w:w="2430" w:type="dxa"/>
            <w:tcBorders>
              <w:bottom w:val="single" w:sz="4" w:space="0" w:color="auto"/>
            </w:tcBorders>
          </w:tcPr>
          <w:p>
            <w:pPr>
              <w:pStyle w:val="ORGenL1"/>
              <w:keepNext/>
              <w:keepLines/>
              <w:numPr>
                <w:ilvl w:val="0"/>
                <w:numId w:val="0"/>
              </w:numPr>
              <w:spacing w:beforeLines="60" w:before="144" w:afterLines="60" w:after="144"/>
              <w:jc w:val="left"/>
            </w:pPr>
            <w:r>
              <w:t>Drafted</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GenL3"/>
              <w:numPr>
                <w:ilvl w:val="0"/>
                <w:numId w:val="0"/>
              </w:numPr>
              <w:spacing w:before="120" w:after="120"/>
            </w:pPr>
            <w:r>
              <w:t>Director Resolution of Shared authorizing:</w:t>
            </w:r>
          </w:p>
          <w:p>
            <w:pPr>
              <w:pStyle w:val="ORGenL3"/>
              <w:numPr>
                <w:ilvl w:val="0"/>
                <w:numId w:val="0"/>
              </w:numPr>
              <w:spacing w:before="120" w:after="120"/>
            </w:pPr>
            <w:r>
              <w:t>(i) the ratification and approval of entering into of the Partnership Agreement including the original contribution for a 70% Partnership Interest; and</w:t>
            </w:r>
            <w:r>
              <w:br/>
              <w:t>(ii) the entering into of the Amended and Restated Partnership Agreement</w:t>
            </w:r>
          </w:p>
        </w:tc>
        <w:tc>
          <w:tcPr>
            <w:tcW w:w="2430" w:type="dxa"/>
            <w:tcBorders>
              <w:bottom w:val="single" w:sz="4" w:space="0" w:color="auto"/>
            </w:tcBorders>
          </w:tcPr>
          <w:p>
            <w:pPr>
              <w:pStyle w:val="ORGenL1"/>
              <w:numPr>
                <w:ilvl w:val="0"/>
                <w:numId w:val="0"/>
              </w:numPr>
              <w:spacing w:beforeLines="60" w:before="144" w:afterLines="60" w:after="144"/>
              <w:jc w:val="left"/>
            </w:pPr>
            <w:r>
              <w:t>NRF / James</w:t>
            </w:r>
          </w:p>
        </w:tc>
        <w:tc>
          <w:tcPr>
            <w:tcW w:w="2430" w:type="dxa"/>
            <w:tcBorders>
              <w:bottom w:val="single" w:sz="4" w:space="0" w:color="auto"/>
            </w:tcBorders>
          </w:tcPr>
          <w:p>
            <w:pPr>
              <w:pStyle w:val="ORGenL1"/>
              <w:numPr>
                <w:ilvl w:val="0"/>
                <w:numId w:val="0"/>
              </w:numPr>
              <w:spacing w:beforeLines="60" w:before="144" w:afterLines="60" w:after="144"/>
              <w:jc w:val="left"/>
            </w:pPr>
            <w:r>
              <w:t>Drafted</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GenL3"/>
              <w:numPr>
                <w:ilvl w:val="0"/>
                <w:numId w:val="0"/>
              </w:numPr>
              <w:spacing w:before="120" w:after="120"/>
            </w:pPr>
            <w:r>
              <w:t>Director Resolution of Nabigon authorizing:</w:t>
            </w:r>
          </w:p>
          <w:p>
            <w:pPr>
              <w:pStyle w:val="ORGenL3"/>
              <w:numPr>
                <w:ilvl w:val="0"/>
                <w:numId w:val="0"/>
              </w:numPr>
              <w:spacing w:before="120" w:after="120"/>
            </w:pPr>
            <w:r>
              <w:t>(i) the ratification and approval of entering into of the Partnership Agreement including the original contribution for a 30% Partnership Interest; and</w:t>
            </w:r>
            <w:r>
              <w:br/>
              <w:t>(ii) the entering into of the Amended and Restated Partnership Agreement</w:t>
            </w:r>
          </w:p>
        </w:tc>
        <w:tc>
          <w:tcPr>
            <w:tcW w:w="2430" w:type="dxa"/>
            <w:tcBorders>
              <w:bottom w:val="single" w:sz="4" w:space="0" w:color="auto"/>
            </w:tcBorders>
          </w:tcPr>
          <w:p>
            <w:pPr>
              <w:pStyle w:val="ORGenL1"/>
              <w:numPr>
                <w:ilvl w:val="0"/>
                <w:numId w:val="0"/>
              </w:numPr>
              <w:spacing w:beforeLines="60" w:before="144" w:afterLines="60" w:after="144"/>
              <w:jc w:val="left"/>
            </w:pPr>
            <w:r>
              <w:t>NRF / Jordan</w:t>
            </w:r>
          </w:p>
        </w:tc>
        <w:tc>
          <w:tcPr>
            <w:tcW w:w="2430" w:type="dxa"/>
            <w:tcBorders>
              <w:bottom w:val="single" w:sz="4" w:space="0" w:color="auto"/>
            </w:tcBorders>
          </w:tcPr>
          <w:p>
            <w:pPr>
              <w:pStyle w:val="ORGenL1"/>
              <w:numPr>
                <w:ilvl w:val="0"/>
                <w:numId w:val="0"/>
              </w:numPr>
              <w:spacing w:beforeLines="60" w:before="144" w:afterLines="60" w:after="144"/>
              <w:jc w:val="left"/>
            </w:pPr>
            <w:r>
              <w:t>Drafted</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tabs>
                <w:tab w:val="clear" w:pos="900"/>
                <w:tab w:val="num" w:pos="720"/>
              </w:tabs>
              <w:spacing w:before="120" w:after="120"/>
              <w:ind w:left="720" w:hanging="720"/>
              <w:rPr>
                <w:szCs w:val="20"/>
              </w:rPr>
            </w:pPr>
          </w:p>
        </w:tc>
        <w:tc>
          <w:tcPr>
            <w:tcW w:w="4445" w:type="dxa"/>
            <w:tcBorders>
              <w:bottom w:val="single" w:sz="4" w:space="0" w:color="auto"/>
            </w:tcBorders>
          </w:tcPr>
          <w:p>
            <w:pPr>
              <w:pStyle w:val="ORQLL3"/>
              <w:numPr>
                <w:ilvl w:val="0"/>
                <w:numId w:val="0"/>
              </w:numPr>
              <w:rPr>
                <w:rFonts w:ascii="Arial" w:hAnsi="Arial" w:cs="Arial"/>
              </w:rPr>
            </w:pPr>
            <w:r>
              <w:rPr>
                <w:rFonts w:ascii="Arial" w:hAnsi="Arial" w:cs="Arial"/>
              </w:rPr>
              <w:t>Establish new bank account for Shared Partnership and determine signing officers</w:t>
            </w:r>
          </w:p>
        </w:tc>
        <w:tc>
          <w:tcPr>
            <w:tcW w:w="2430" w:type="dxa"/>
            <w:tcBorders>
              <w:bottom w:val="single" w:sz="4" w:space="0" w:color="auto"/>
            </w:tcBorders>
          </w:tcPr>
          <w:p>
            <w:pPr>
              <w:pStyle w:val="ORGenL3"/>
              <w:numPr>
                <w:ilvl w:val="0"/>
                <w:numId w:val="0"/>
              </w:numPr>
              <w:spacing w:before="120"/>
              <w:jc w:val="left"/>
            </w:pPr>
            <w:r>
              <w:t>Shared / Nabigon / TD</w:t>
            </w:r>
          </w:p>
        </w:tc>
        <w:tc>
          <w:tcPr>
            <w:tcW w:w="2430" w:type="dxa"/>
            <w:tcBorders>
              <w:bottom w:val="single" w:sz="4" w:space="0" w:color="auto"/>
            </w:tcBorders>
          </w:tcPr>
          <w:p>
            <w:pPr>
              <w:pStyle w:val="ORGenL3"/>
              <w:numPr>
                <w:ilvl w:val="0"/>
                <w:numId w:val="0"/>
              </w:numPr>
              <w:spacing w:before="120"/>
              <w:jc w:val="left"/>
            </w:pPr>
            <w:r>
              <w:t>TBD</w:t>
            </w:r>
          </w:p>
        </w:tc>
      </w:tr>
      <w:tr>
        <w:tblPrEx>
          <w:tblBorders>
            <w:bottom w:val="single" w:sz="4" w:space="0" w:color="auto"/>
          </w:tblBorders>
          <w:tblLook w:val="0000" w:firstRow="0" w:lastRow="0" w:firstColumn="0" w:lastColumn="0" w:noHBand="0" w:noVBand="0"/>
        </w:tblPrEx>
        <w:tc>
          <w:tcPr>
            <w:tcW w:w="883" w:type="dxa"/>
            <w:tcBorders>
              <w:bottom w:val="single" w:sz="4" w:space="0" w:color="auto"/>
            </w:tcBorders>
          </w:tcPr>
          <w:p>
            <w:pPr>
              <w:pStyle w:val="ORGenL1"/>
              <w:keepNext/>
              <w:keepLines/>
              <w:tabs>
                <w:tab w:val="clear" w:pos="900"/>
                <w:tab w:val="num" w:pos="720"/>
              </w:tabs>
              <w:spacing w:before="120" w:after="120"/>
              <w:ind w:left="720" w:hanging="720"/>
              <w:rPr>
                <w:szCs w:val="20"/>
              </w:rPr>
            </w:pPr>
          </w:p>
        </w:tc>
        <w:tc>
          <w:tcPr>
            <w:tcW w:w="4445" w:type="dxa"/>
            <w:tcBorders>
              <w:bottom w:val="single" w:sz="4" w:space="0" w:color="auto"/>
            </w:tcBorders>
          </w:tcPr>
          <w:p>
            <w:pPr>
              <w:pStyle w:val="ORQLL3"/>
              <w:keepNext/>
              <w:keepLines/>
              <w:numPr>
                <w:ilvl w:val="0"/>
                <w:numId w:val="0"/>
              </w:numPr>
              <w:rPr>
                <w:rFonts w:ascii="Arial" w:hAnsi="Arial" w:cs="Arial"/>
              </w:rPr>
            </w:pPr>
            <w:r>
              <w:rPr>
                <w:rFonts w:ascii="Arial" w:hAnsi="Arial" w:cs="Arial"/>
              </w:rPr>
              <w:t>Register for all tax accounts, including  business number, etc. for Shared Partnership for Federal income tax purposes</w:t>
            </w:r>
          </w:p>
        </w:tc>
        <w:tc>
          <w:tcPr>
            <w:tcW w:w="2430" w:type="dxa"/>
            <w:tcBorders>
              <w:bottom w:val="single" w:sz="4" w:space="0" w:color="auto"/>
            </w:tcBorders>
          </w:tcPr>
          <w:p>
            <w:pPr>
              <w:pStyle w:val="ORGenL3"/>
              <w:keepNext/>
              <w:keepLines/>
              <w:numPr>
                <w:ilvl w:val="0"/>
                <w:numId w:val="0"/>
              </w:numPr>
              <w:spacing w:before="120"/>
              <w:jc w:val="left"/>
            </w:pPr>
            <w:r>
              <w:t>Deloitte</w:t>
            </w:r>
          </w:p>
        </w:tc>
        <w:tc>
          <w:tcPr>
            <w:tcW w:w="2430" w:type="dxa"/>
            <w:tcBorders>
              <w:bottom w:val="single" w:sz="4" w:space="0" w:color="auto"/>
            </w:tcBorders>
          </w:tcPr>
          <w:p>
            <w:pPr>
              <w:pStyle w:val="ORGenL3"/>
              <w:keepNext/>
              <w:keepLines/>
              <w:numPr>
                <w:ilvl w:val="0"/>
                <w:numId w:val="0"/>
              </w:numPr>
              <w:spacing w:before="120"/>
              <w:jc w:val="left"/>
            </w:pPr>
            <w:r>
              <w:t>Completed</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Shared Partnership to determine taxation year end – December 31</w:t>
            </w:r>
            <w:r>
              <w:rPr>
                <w:vertAlign w:val="superscript"/>
              </w:rPr>
              <w:t>st</w:t>
            </w:r>
            <w:r>
              <w:t xml:space="preserve"> </w:t>
            </w:r>
          </w:p>
        </w:tc>
        <w:tc>
          <w:tcPr>
            <w:tcW w:w="2430" w:type="dxa"/>
          </w:tcPr>
          <w:p>
            <w:pPr>
              <w:pStyle w:val="ORGenL1"/>
              <w:numPr>
                <w:ilvl w:val="0"/>
                <w:numId w:val="0"/>
              </w:numPr>
              <w:spacing w:beforeLines="60" w:before="144" w:afterLines="60" w:after="144"/>
              <w:ind w:left="-18"/>
              <w:jc w:val="left"/>
            </w:pPr>
            <w:r>
              <w:t>Shared / Nabigon / Deloitte</w:t>
            </w:r>
          </w:p>
        </w:tc>
        <w:tc>
          <w:tcPr>
            <w:tcW w:w="2430" w:type="dxa"/>
          </w:tcPr>
          <w:p>
            <w:pPr>
              <w:pStyle w:val="ORGenL1"/>
              <w:numPr>
                <w:ilvl w:val="0"/>
                <w:numId w:val="0"/>
              </w:numPr>
              <w:spacing w:beforeLines="60" w:before="144" w:afterLines="60" w:after="144"/>
              <w:ind w:left="-18"/>
              <w:jc w:val="left"/>
            </w:pPr>
            <w:r>
              <w:t>Completed</w:t>
            </w:r>
          </w:p>
        </w:tc>
      </w:tr>
      <w:tr>
        <w:tblPrEx>
          <w:tblBorders>
            <w:bottom w:val="single" w:sz="4" w:space="0" w:color="auto"/>
          </w:tblBorders>
          <w:tblLook w:val="0000" w:firstRow="0" w:lastRow="0" w:firstColumn="0" w:lastColumn="0" w:noHBand="0" w:noVBand="0"/>
        </w:tblPrEx>
        <w:tc>
          <w:tcPr>
            <w:tcW w:w="10188" w:type="dxa"/>
            <w:gridSpan w:val="4"/>
          </w:tcPr>
          <w:p>
            <w:pPr>
              <w:pStyle w:val="ORGenL1"/>
              <w:numPr>
                <w:ilvl w:val="0"/>
                <w:numId w:val="0"/>
              </w:numPr>
              <w:spacing w:beforeLines="60" w:before="144" w:afterLines="60" w:after="144"/>
              <w:ind w:left="-18"/>
              <w:jc w:val="left"/>
            </w:pPr>
            <w:r>
              <w:rPr>
                <w:b/>
              </w:rPr>
              <w:t>STEP 9 – Transfer of Assets from Shared to Shared Partnership – Effective December 31, 2016</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Asset Transfer Agreement for the transfer of business assets of Shared to Shared Partnership for the following considerations:</w:t>
            </w:r>
          </w:p>
          <w:p>
            <w:pPr>
              <w:pStyle w:val="ORPara"/>
              <w:tabs>
                <w:tab w:val="left" w:leader="dot" w:pos="8640"/>
              </w:tabs>
              <w:spacing w:beforeLines="60" w:before="144" w:afterLines="60" w:after="144"/>
              <w:jc w:val="left"/>
            </w:pPr>
            <w:r>
              <w:t>(i) issuance of $10M worth of Preferred Partnership Interest to Shared</w:t>
            </w:r>
            <w:r>
              <w:br/>
              <w:t>(ii) issuance of $14M worth of Common Partnership Interest to Shared</w:t>
            </w:r>
            <w:r>
              <w:br/>
              <w:t xml:space="preserve">(iii) issuance of $6M demand promissory note payable to Shared (the </w:t>
            </w:r>
            <w:r>
              <w:rPr>
                <w:b/>
              </w:rPr>
              <w:t>Shared Note</w:t>
            </w:r>
            <w:r>
              <w:t>)</w:t>
            </w:r>
          </w:p>
        </w:tc>
        <w:tc>
          <w:tcPr>
            <w:tcW w:w="2430" w:type="dxa"/>
          </w:tcPr>
          <w:p>
            <w:pPr>
              <w:pStyle w:val="ORGenL1"/>
              <w:numPr>
                <w:ilvl w:val="0"/>
                <w:numId w:val="0"/>
              </w:numPr>
              <w:spacing w:beforeLines="60" w:before="144" w:afterLines="60" w:after="144"/>
              <w:ind w:left="-18"/>
              <w:jc w:val="left"/>
            </w:pPr>
            <w:r>
              <w:t>NRF / James</w:t>
            </w:r>
          </w:p>
        </w:tc>
        <w:tc>
          <w:tcPr>
            <w:tcW w:w="2430" w:type="dxa"/>
          </w:tcPr>
          <w:p>
            <w:pPr>
              <w:pStyle w:val="ORGenL1"/>
              <w:numPr>
                <w:ilvl w:val="0"/>
                <w:numId w:val="0"/>
              </w:numPr>
              <w:spacing w:beforeLines="60" w:before="144" w:afterLines="60" w:after="144"/>
              <w:ind w:left="-18"/>
              <w:jc w:val="left"/>
            </w:pPr>
            <w:r>
              <w:t>Drafted</w:t>
            </w:r>
          </w:p>
          <w:p>
            <w:pPr>
              <w:pStyle w:val="ORGenL1"/>
              <w:numPr>
                <w:ilvl w:val="0"/>
                <w:numId w:val="0"/>
              </w:numPr>
              <w:spacing w:beforeLines="60" w:before="144" w:afterLines="60" w:after="144"/>
              <w:ind w:left="-18"/>
              <w:jc w:val="left"/>
            </w:pPr>
            <w:r>
              <w:rPr>
                <w:sz w:val="16"/>
                <w:szCs w:val="16"/>
                <w:highlight w:val="yellow"/>
              </w:rPr>
              <w:t>NTD:</w:t>
            </w:r>
            <w:r>
              <w:rPr>
                <w:sz w:val="16"/>
                <w:szCs w:val="16"/>
              </w:rPr>
              <w:t xml:space="preserve"> list of Transferred Assets required</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Director Resolution of Shared authorizing the ratification and approval of entering into of the Asset Transfer Agreement</w:t>
            </w:r>
          </w:p>
        </w:tc>
        <w:tc>
          <w:tcPr>
            <w:tcW w:w="2430" w:type="dxa"/>
          </w:tcPr>
          <w:p>
            <w:pPr>
              <w:pStyle w:val="ORGenL1"/>
              <w:numPr>
                <w:ilvl w:val="0"/>
                <w:numId w:val="0"/>
              </w:numPr>
              <w:spacing w:beforeLines="60" w:before="144" w:afterLines="60" w:after="144"/>
              <w:ind w:left="-18"/>
              <w:jc w:val="left"/>
            </w:pPr>
            <w:r>
              <w:t>NRF / James</w:t>
            </w:r>
          </w:p>
        </w:tc>
        <w:tc>
          <w:tcPr>
            <w:tcW w:w="2430" w:type="dxa"/>
          </w:tcPr>
          <w:p>
            <w:pPr>
              <w:pStyle w:val="ORGenL1"/>
              <w:numPr>
                <w:ilvl w:val="0"/>
                <w:numId w:val="0"/>
              </w:numPr>
              <w:spacing w:beforeLines="60" w:before="144" w:afterLines="60" w:after="144"/>
              <w:ind w:left="-18"/>
              <w:jc w:val="left"/>
            </w:pPr>
            <w:r>
              <w:t>Drafted</w:t>
            </w:r>
          </w:p>
          <w:p>
            <w:pPr>
              <w:pStyle w:val="ORGenL1"/>
              <w:numPr>
                <w:ilvl w:val="0"/>
                <w:numId w:val="0"/>
              </w:numPr>
              <w:spacing w:beforeLines="60" w:before="144" w:afterLines="60" w:after="144"/>
              <w:ind w:left="-18"/>
              <w:jc w:val="left"/>
            </w:pPr>
            <w:r>
              <w:rPr>
                <w:sz w:val="16"/>
                <w:szCs w:val="16"/>
                <w:highlight w:val="yellow"/>
              </w:rPr>
              <w:t>NOTE:</w:t>
            </w:r>
            <w:r>
              <w:rPr>
                <w:sz w:val="16"/>
                <w:szCs w:val="16"/>
              </w:rPr>
              <w:t xml:space="preserve"> incorporated under same resolution as Item 55</w:t>
            </w:r>
          </w:p>
        </w:tc>
      </w:tr>
      <w:tr>
        <w:tblPrEx>
          <w:tblBorders>
            <w:bottom w:val="single" w:sz="4" w:space="0" w:color="auto"/>
          </w:tblBorders>
          <w:tblLook w:val="0000" w:firstRow="0" w:lastRow="0" w:firstColumn="0" w:lastColumn="0" w:noHBand="0" w:noVBand="0"/>
        </w:tblPrEx>
        <w:tc>
          <w:tcPr>
            <w:tcW w:w="883" w:type="dxa"/>
          </w:tcPr>
          <w:p>
            <w:pPr>
              <w:pStyle w:val="ORGenL1"/>
              <w:keepNext/>
              <w:keepLines/>
              <w:tabs>
                <w:tab w:val="clear" w:pos="900"/>
                <w:tab w:val="num" w:pos="720"/>
              </w:tabs>
              <w:spacing w:before="120" w:after="120"/>
              <w:ind w:left="720" w:hanging="720"/>
              <w:rPr>
                <w:szCs w:val="20"/>
              </w:rPr>
            </w:pPr>
          </w:p>
        </w:tc>
        <w:tc>
          <w:tcPr>
            <w:tcW w:w="4445" w:type="dxa"/>
          </w:tcPr>
          <w:p>
            <w:pPr>
              <w:pStyle w:val="ORPara"/>
              <w:keepNext/>
              <w:keepLines/>
              <w:tabs>
                <w:tab w:val="left" w:leader="dot" w:pos="8640"/>
              </w:tabs>
              <w:spacing w:beforeLines="60" w:before="144" w:afterLines="60" w:after="144"/>
              <w:jc w:val="left"/>
            </w:pPr>
            <w:r>
              <w:t>Partners Resolutions of Shared Partnership authorizing:</w:t>
            </w:r>
          </w:p>
          <w:p>
            <w:pPr>
              <w:pStyle w:val="ORPara"/>
              <w:keepNext/>
              <w:keepLines/>
              <w:tabs>
                <w:tab w:val="left" w:leader="dot" w:pos="8640"/>
              </w:tabs>
              <w:spacing w:beforeLines="60" w:before="144" w:afterLines="60" w:after="144"/>
              <w:jc w:val="left"/>
            </w:pPr>
            <w:r>
              <w:t>(i) ratification and approval of entering of the Asset Transfer Agreement;</w:t>
            </w:r>
            <w:r>
              <w:br/>
              <w:t>(ii) the issuances of the Preferred and Common Partnership Interests to Shared; and</w:t>
            </w:r>
            <w:r>
              <w:br/>
              <w:t>(iii) the issuance of the Shared Note</w:t>
            </w:r>
          </w:p>
        </w:tc>
        <w:tc>
          <w:tcPr>
            <w:tcW w:w="2430" w:type="dxa"/>
          </w:tcPr>
          <w:p>
            <w:pPr>
              <w:pStyle w:val="ORGenL1"/>
              <w:keepNext/>
              <w:keepLines/>
              <w:numPr>
                <w:ilvl w:val="0"/>
                <w:numId w:val="0"/>
              </w:numPr>
              <w:spacing w:beforeLines="60" w:before="144" w:afterLines="60" w:after="144"/>
              <w:ind w:left="-18"/>
              <w:jc w:val="left"/>
            </w:pPr>
            <w:r>
              <w:t>NRF / James (on behalf of Shared) and Jordan (on behalf of Nabigon)</w:t>
            </w:r>
          </w:p>
        </w:tc>
        <w:tc>
          <w:tcPr>
            <w:tcW w:w="2430" w:type="dxa"/>
          </w:tcPr>
          <w:p>
            <w:pPr>
              <w:pStyle w:val="ORGenL1"/>
              <w:keepNext/>
              <w:keepLines/>
              <w:numPr>
                <w:ilvl w:val="0"/>
                <w:numId w:val="0"/>
              </w:numPr>
              <w:spacing w:beforeLines="60" w:before="144" w:afterLines="60" w:after="144"/>
              <w:ind w:left="-18"/>
              <w:jc w:val="left"/>
            </w:pPr>
            <w:r>
              <w:t>Drafted</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Issuance of the following Partnership Interest certificates in Shared Partnership:</w:t>
            </w:r>
          </w:p>
          <w:p>
            <w:pPr>
              <w:pStyle w:val="ORPara"/>
              <w:tabs>
                <w:tab w:val="left" w:leader="dot" w:pos="8640"/>
              </w:tabs>
              <w:spacing w:beforeLines="60" w:before="144" w:afterLines="60" w:after="144"/>
              <w:jc w:val="left"/>
            </w:pPr>
            <w:r>
              <w:t xml:space="preserve">(i) number CPI-1 representing </w:t>
            </w:r>
            <w:r>
              <w:rPr>
                <w:rStyle w:val="prompt0"/>
              </w:rPr>
              <w:t>70% of the Common Partnership Interest allocated to Shared</w:t>
            </w:r>
            <w:r>
              <w:rPr>
                <w:rStyle w:val="prompt0"/>
              </w:rPr>
              <w:br/>
            </w:r>
            <w:r>
              <w:t>(ii) number PPI-1 representing 100% of the Preferred Partnership Interest allocated to Shared</w:t>
            </w:r>
          </w:p>
        </w:tc>
        <w:tc>
          <w:tcPr>
            <w:tcW w:w="2430" w:type="dxa"/>
          </w:tcPr>
          <w:p>
            <w:pPr>
              <w:pStyle w:val="ORGenL1"/>
              <w:keepNext/>
              <w:keepLines/>
              <w:numPr>
                <w:ilvl w:val="0"/>
                <w:numId w:val="0"/>
              </w:numPr>
              <w:spacing w:beforeLines="60" w:before="144" w:afterLines="60" w:after="144"/>
              <w:ind w:left="-18"/>
              <w:jc w:val="left"/>
            </w:pPr>
            <w:r>
              <w:t>NRF / James (on behalf of Shared) and Jordan (on behalf of Nabigon)</w:t>
            </w:r>
          </w:p>
        </w:tc>
        <w:tc>
          <w:tcPr>
            <w:tcW w:w="2430" w:type="dxa"/>
          </w:tcPr>
          <w:p>
            <w:pPr>
              <w:pStyle w:val="ORGenL1"/>
              <w:numPr>
                <w:ilvl w:val="0"/>
                <w:numId w:val="0"/>
              </w:numPr>
              <w:spacing w:beforeLines="60" w:before="144" w:afterLines="60" w:after="144"/>
              <w:ind w:left="-18"/>
              <w:jc w:val="left"/>
            </w:pPr>
            <w:r>
              <w:t>Outstanding</w:t>
            </w:r>
          </w:p>
          <w:p>
            <w:pPr>
              <w:pStyle w:val="ORGenL1"/>
              <w:numPr>
                <w:ilvl w:val="0"/>
                <w:numId w:val="0"/>
              </w:numPr>
              <w:spacing w:beforeLines="60" w:before="144" w:afterLines="60" w:after="144"/>
              <w:ind w:left="-18"/>
              <w:jc w:val="left"/>
            </w:pPr>
            <w:r>
              <w:rPr>
                <w:sz w:val="16"/>
                <w:szCs w:val="16"/>
                <w:highlight w:val="yellow"/>
              </w:rPr>
              <w:t>NOTE:</w:t>
            </w:r>
            <w:r>
              <w:rPr>
                <w:sz w:val="16"/>
                <w:szCs w:val="16"/>
              </w:rPr>
              <w:t xml:space="preserve"> to be drafted once form of certificates approved</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Shared Note</w:t>
            </w:r>
          </w:p>
        </w:tc>
        <w:tc>
          <w:tcPr>
            <w:tcW w:w="2430" w:type="dxa"/>
          </w:tcPr>
          <w:p>
            <w:pPr>
              <w:pStyle w:val="ORGenL1"/>
              <w:keepNext/>
              <w:keepLines/>
              <w:numPr>
                <w:ilvl w:val="0"/>
                <w:numId w:val="0"/>
              </w:numPr>
              <w:spacing w:beforeLines="60" w:before="144" w:afterLines="60" w:after="144"/>
              <w:ind w:left="-18"/>
              <w:jc w:val="left"/>
            </w:pPr>
            <w:r>
              <w:t>NRF / James (on behalf of Shared) and Jordan (on behalf of Nabigon)</w:t>
            </w:r>
          </w:p>
        </w:tc>
        <w:tc>
          <w:tcPr>
            <w:tcW w:w="2430" w:type="dxa"/>
          </w:tcPr>
          <w:p>
            <w:pPr>
              <w:pStyle w:val="ORGenL1"/>
              <w:numPr>
                <w:ilvl w:val="0"/>
                <w:numId w:val="0"/>
              </w:numPr>
              <w:spacing w:beforeLines="60" w:before="144" w:afterLines="60" w:after="144"/>
              <w:ind w:left="-18"/>
              <w:jc w:val="left"/>
            </w:pPr>
            <w:r>
              <w:t>Drafted</w:t>
            </w:r>
          </w:p>
        </w:tc>
      </w:tr>
      <w:tr>
        <w:tblPrEx>
          <w:tblBorders>
            <w:bottom w:val="single" w:sz="4" w:space="0" w:color="auto"/>
          </w:tblBorders>
          <w:tblLook w:val="0000" w:firstRow="0" w:lastRow="0" w:firstColumn="0" w:lastColumn="0" w:noHBand="0" w:noVBand="0"/>
        </w:tblPrEx>
        <w:tc>
          <w:tcPr>
            <w:tcW w:w="883" w:type="dxa"/>
          </w:tcPr>
          <w:p>
            <w:pPr>
              <w:pStyle w:val="ORGenL1"/>
              <w:keepNext/>
              <w:keepLines/>
              <w:tabs>
                <w:tab w:val="clear" w:pos="900"/>
                <w:tab w:val="num" w:pos="720"/>
              </w:tabs>
              <w:spacing w:before="120" w:after="120"/>
              <w:ind w:left="720" w:hanging="720"/>
              <w:rPr>
                <w:szCs w:val="20"/>
              </w:rPr>
            </w:pPr>
          </w:p>
        </w:tc>
        <w:tc>
          <w:tcPr>
            <w:tcW w:w="4445" w:type="dxa"/>
          </w:tcPr>
          <w:p>
            <w:pPr>
              <w:pStyle w:val="ORPara"/>
              <w:keepNext/>
              <w:keepLines/>
              <w:tabs>
                <w:tab w:val="left" w:leader="dot" w:pos="8640"/>
              </w:tabs>
              <w:spacing w:beforeLines="60" w:before="144" w:afterLines="60" w:after="144"/>
              <w:jc w:val="left"/>
            </w:pPr>
            <w:r>
              <w:t>Joint Election under subsection 97(2) of the ITA</w:t>
            </w:r>
          </w:p>
        </w:tc>
        <w:tc>
          <w:tcPr>
            <w:tcW w:w="2430" w:type="dxa"/>
          </w:tcPr>
          <w:p>
            <w:pPr>
              <w:pStyle w:val="ORGenL1"/>
              <w:keepNext/>
              <w:keepLines/>
              <w:numPr>
                <w:ilvl w:val="0"/>
                <w:numId w:val="0"/>
              </w:numPr>
              <w:spacing w:beforeLines="60" w:before="144" w:afterLines="60" w:after="144"/>
              <w:ind w:left="-18"/>
              <w:jc w:val="left"/>
            </w:pPr>
            <w:r>
              <w:t>Deloitte / James</w:t>
            </w:r>
          </w:p>
        </w:tc>
        <w:tc>
          <w:tcPr>
            <w:tcW w:w="2430" w:type="dxa"/>
          </w:tcPr>
          <w:p>
            <w:pPr>
              <w:pStyle w:val="ORGenL1"/>
              <w:keepNext/>
              <w:keepLines/>
              <w:numPr>
                <w:ilvl w:val="0"/>
                <w:numId w:val="0"/>
              </w:numPr>
              <w:spacing w:beforeLines="60" w:before="144" w:afterLines="60" w:after="144"/>
              <w:ind w:left="-18"/>
              <w:jc w:val="left"/>
            </w:pPr>
            <w:r>
              <w:t>[In progress]</w:t>
            </w:r>
          </w:p>
        </w:tc>
      </w:tr>
      <w:tr>
        <w:tblPrEx>
          <w:tblBorders>
            <w:bottom w:val="single" w:sz="4" w:space="0" w:color="auto"/>
          </w:tblBorders>
          <w:tblLook w:val="0000" w:firstRow="0" w:lastRow="0" w:firstColumn="0" w:lastColumn="0" w:noHBand="0" w:noVBand="0"/>
        </w:tblPrEx>
        <w:tc>
          <w:tcPr>
            <w:tcW w:w="883" w:type="dxa"/>
          </w:tcPr>
          <w:p>
            <w:pPr>
              <w:pStyle w:val="ORGenL1"/>
              <w:keepNext/>
              <w:keepLines/>
              <w:tabs>
                <w:tab w:val="clear" w:pos="900"/>
                <w:tab w:val="num" w:pos="720"/>
              </w:tabs>
              <w:spacing w:before="120" w:after="120"/>
              <w:ind w:left="720" w:hanging="720"/>
              <w:rPr>
                <w:szCs w:val="20"/>
              </w:rPr>
            </w:pPr>
          </w:p>
        </w:tc>
        <w:tc>
          <w:tcPr>
            <w:tcW w:w="4445" w:type="dxa"/>
          </w:tcPr>
          <w:p>
            <w:pPr>
              <w:pStyle w:val="ORPara"/>
              <w:keepNext/>
              <w:keepLines/>
              <w:tabs>
                <w:tab w:val="left" w:leader="dot" w:pos="8640"/>
              </w:tabs>
              <w:spacing w:beforeLines="60" w:before="144" w:afterLines="60" w:after="144"/>
              <w:jc w:val="left"/>
            </w:pPr>
            <w:r>
              <w:t>HST Election to elect no HST on transfer</w:t>
            </w:r>
          </w:p>
        </w:tc>
        <w:tc>
          <w:tcPr>
            <w:tcW w:w="2430" w:type="dxa"/>
          </w:tcPr>
          <w:p>
            <w:pPr>
              <w:pStyle w:val="ORGenL1"/>
              <w:keepNext/>
              <w:keepLines/>
              <w:numPr>
                <w:ilvl w:val="0"/>
                <w:numId w:val="0"/>
              </w:numPr>
              <w:spacing w:beforeLines="60" w:before="144" w:afterLines="60" w:after="144"/>
              <w:ind w:left="-18"/>
              <w:jc w:val="left"/>
            </w:pPr>
            <w:r>
              <w:t>Deloitte</w:t>
            </w:r>
          </w:p>
        </w:tc>
        <w:tc>
          <w:tcPr>
            <w:tcW w:w="2430" w:type="dxa"/>
          </w:tcPr>
          <w:p>
            <w:pPr>
              <w:pStyle w:val="ORGenL1"/>
              <w:keepNext/>
              <w:keepLines/>
              <w:numPr>
                <w:ilvl w:val="0"/>
                <w:numId w:val="0"/>
              </w:numPr>
              <w:spacing w:beforeLines="60" w:before="144" w:afterLines="60" w:after="144"/>
              <w:ind w:left="-18"/>
              <w:jc w:val="left"/>
            </w:pPr>
            <w:r>
              <w:t>[In progress]</w:t>
            </w:r>
          </w:p>
        </w:tc>
      </w:tr>
      <w:tr>
        <w:tblPrEx>
          <w:tblBorders>
            <w:bottom w:val="single" w:sz="4" w:space="0" w:color="auto"/>
          </w:tblBorders>
          <w:tblLook w:val="0000" w:firstRow="0" w:lastRow="0" w:firstColumn="0" w:lastColumn="0" w:noHBand="0" w:noVBand="0"/>
        </w:tblPrEx>
        <w:tc>
          <w:tcPr>
            <w:tcW w:w="10188" w:type="dxa"/>
            <w:gridSpan w:val="4"/>
          </w:tcPr>
          <w:p>
            <w:pPr>
              <w:pStyle w:val="ORGenL1"/>
              <w:numPr>
                <w:ilvl w:val="0"/>
                <w:numId w:val="0"/>
              </w:numPr>
              <w:spacing w:beforeLines="60" w:before="144" w:afterLines="60" w:after="144"/>
              <w:ind w:left="-18"/>
              <w:jc w:val="left"/>
            </w:pPr>
            <w:r>
              <w:rPr>
                <w:b/>
              </w:rPr>
              <w:t xml:space="preserve">STEP 10 – Contribution to Shared Partnership by Nabigon – February </w:t>
            </w:r>
            <w:r>
              <w:rPr>
                <w:rStyle w:val="prompt0"/>
              </w:rPr>
              <w:sym w:font="Wingdings" w:char="F06C"/>
            </w:r>
            <w:r>
              <w:rPr>
                <w:b/>
              </w:rPr>
              <w:t>, 2017</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Contribution of Nabigon of $6M to Shared Partnership for the allocation of 30% Common Partnership Interest in Shared Partnership</w:t>
            </w:r>
          </w:p>
        </w:tc>
        <w:tc>
          <w:tcPr>
            <w:tcW w:w="2430" w:type="dxa"/>
          </w:tcPr>
          <w:p>
            <w:pPr>
              <w:pStyle w:val="ORGenL1"/>
              <w:numPr>
                <w:ilvl w:val="0"/>
                <w:numId w:val="0"/>
              </w:numPr>
              <w:spacing w:beforeLines="60" w:before="144" w:afterLines="60" w:after="144"/>
              <w:ind w:left="-18"/>
              <w:jc w:val="left"/>
            </w:pPr>
            <w:r>
              <w:t>NRF / Nabigon</w:t>
            </w:r>
          </w:p>
        </w:tc>
        <w:tc>
          <w:tcPr>
            <w:tcW w:w="2430" w:type="dxa"/>
          </w:tcPr>
          <w:p>
            <w:pPr>
              <w:pStyle w:val="ORGenL1"/>
              <w:numPr>
                <w:ilvl w:val="0"/>
                <w:numId w:val="0"/>
              </w:numPr>
              <w:spacing w:beforeLines="60" w:before="144" w:afterLines="60" w:after="144"/>
              <w:ind w:left="-18"/>
              <w:jc w:val="left"/>
            </w:pPr>
            <w:r>
              <w:t>Drafted</w:t>
            </w:r>
          </w:p>
          <w:p>
            <w:pPr>
              <w:pStyle w:val="ORGenL1"/>
              <w:numPr>
                <w:ilvl w:val="0"/>
                <w:numId w:val="0"/>
              </w:numPr>
              <w:spacing w:beforeLines="60" w:before="144" w:afterLines="60" w:after="144"/>
              <w:ind w:left="900" w:hanging="360"/>
              <w:jc w:val="left"/>
            </w:pP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Director Resolution of Nabigon authorizing the contribution to Shared Partnership</w:t>
            </w:r>
          </w:p>
        </w:tc>
        <w:tc>
          <w:tcPr>
            <w:tcW w:w="2430" w:type="dxa"/>
          </w:tcPr>
          <w:p>
            <w:pPr>
              <w:pStyle w:val="ORGenL1"/>
              <w:numPr>
                <w:ilvl w:val="0"/>
                <w:numId w:val="0"/>
              </w:numPr>
              <w:spacing w:beforeLines="60" w:before="144" w:afterLines="60" w:after="144"/>
              <w:ind w:left="-18"/>
              <w:jc w:val="left"/>
            </w:pPr>
            <w:r>
              <w:t>NRF / Jordan</w:t>
            </w:r>
          </w:p>
        </w:tc>
        <w:tc>
          <w:tcPr>
            <w:tcW w:w="2430" w:type="dxa"/>
          </w:tcPr>
          <w:p>
            <w:pPr>
              <w:pStyle w:val="ORGenL1"/>
              <w:numPr>
                <w:ilvl w:val="0"/>
                <w:numId w:val="0"/>
              </w:numPr>
              <w:spacing w:beforeLines="60" w:before="144" w:afterLines="60" w:after="144"/>
              <w:ind w:left="-18"/>
              <w:jc w:val="left"/>
            </w:pPr>
            <w:r>
              <w:t>Drafted</w:t>
            </w:r>
          </w:p>
          <w:p>
            <w:pPr>
              <w:pStyle w:val="ORGenL1"/>
              <w:numPr>
                <w:ilvl w:val="0"/>
                <w:numId w:val="0"/>
              </w:numPr>
              <w:spacing w:beforeLines="60" w:before="144" w:afterLines="60" w:after="144"/>
              <w:ind w:left="-18"/>
              <w:jc w:val="left"/>
            </w:pPr>
            <w:r>
              <w:rPr>
                <w:sz w:val="16"/>
                <w:szCs w:val="16"/>
                <w:highlight w:val="yellow"/>
              </w:rPr>
              <w:t>NOTE:</w:t>
            </w:r>
            <w:r>
              <w:rPr>
                <w:sz w:val="16"/>
                <w:szCs w:val="16"/>
              </w:rPr>
              <w:t xml:space="preserve"> incorporated under same resolution as Item 56</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 xml:space="preserve">Partners Resolution of Shared Partnership authorizing the issuance of the Common Partnership Interest to Nabigon </w:t>
            </w:r>
          </w:p>
        </w:tc>
        <w:tc>
          <w:tcPr>
            <w:tcW w:w="2430" w:type="dxa"/>
          </w:tcPr>
          <w:p>
            <w:pPr>
              <w:pStyle w:val="ORGenL1"/>
              <w:numPr>
                <w:ilvl w:val="0"/>
                <w:numId w:val="0"/>
              </w:numPr>
              <w:spacing w:beforeLines="60" w:before="144" w:afterLines="60" w:after="144"/>
              <w:ind w:left="-18"/>
              <w:jc w:val="left"/>
            </w:pPr>
            <w:r>
              <w:t>NRF / Shared / Nabigon</w:t>
            </w:r>
          </w:p>
        </w:tc>
        <w:tc>
          <w:tcPr>
            <w:tcW w:w="2430" w:type="dxa"/>
          </w:tcPr>
          <w:p>
            <w:pPr>
              <w:pStyle w:val="ORGenL1"/>
              <w:numPr>
                <w:ilvl w:val="0"/>
                <w:numId w:val="0"/>
              </w:numPr>
              <w:spacing w:beforeLines="60" w:before="144" w:afterLines="60" w:after="144"/>
              <w:ind w:left="-18"/>
              <w:jc w:val="left"/>
            </w:pPr>
            <w:r>
              <w:t>Drafted</w:t>
            </w:r>
          </w:p>
          <w:p>
            <w:pPr>
              <w:pStyle w:val="ORGenL1"/>
              <w:numPr>
                <w:ilvl w:val="0"/>
                <w:numId w:val="0"/>
              </w:numPr>
              <w:spacing w:beforeLines="60" w:before="144" w:afterLines="60" w:after="144"/>
              <w:ind w:left="-18"/>
              <w:jc w:val="left"/>
              <w:rPr>
                <w:sz w:val="16"/>
                <w:szCs w:val="16"/>
              </w:rPr>
            </w:pPr>
            <w:r>
              <w:rPr>
                <w:sz w:val="16"/>
                <w:szCs w:val="16"/>
                <w:highlight w:val="yellow"/>
              </w:rPr>
              <w:t>NOTE:</w:t>
            </w:r>
            <w:r>
              <w:rPr>
                <w:sz w:val="16"/>
                <w:szCs w:val="16"/>
              </w:rPr>
              <w:t xml:space="preserve"> incorporated under same resolution as Item 62</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Receipt by Shared Partnership to Nabigon for the payment of $6M for the allocation of 30% Common Partnership Interest</w:t>
            </w:r>
          </w:p>
        </w:tc>
        <w:tc>
          <w:tcPr>
            <w:tcW w:w="2430" w:type="dxa"/>
          </w:tcPr>
          <w:p>
            <w:pPr>
              <w:pStyle w:val="ORGenL1"/>
              <w:keepNext/>
              <w:keepLines/>
              <w:numPr>
                <w:ilvl w:val="0"/>
                <w:numId w:val="0"/>
              </w:numPr>
              <w:spacing w:beforeLines="60" w:before="144" w:afterLines="60" w:after="144"/>
              <w:ind w:left="-18"/>
              <w:jc w:val="left"/>
            </w:pPr>
            <w:r>
              <w:t>NRF / James (on behalf of Shared) and Jordan (on behalf of Nabigon)</w:t>
            </w:r>
          </w:p>
        </w:tc>
        <w:tc>
          <w:tcPr>
            <w:tcW w:w="2430" w:type="dxa"/>
          </w:tcPr>
          <w:p>
            <w:pPr>
              <w:pStyle w:val="ORGenL1"/>
              <w:numPr>
                <w:ilvl w:val="0"/>
                <w:numId w:val="0"/>
              </w:numPr>
              <w:spacing w:beforeLines="60" w:before="144" w:afterLines="60" w:after="144"/>
              <w:ind w:left="-18"/>
              <w:jc w:val="left"/>
            </w:pPr>
            <w:r>
              <w:t>Drafted</w:t>
            </w:r>
          </w:p>
        </w:tc>
      </w:tr>
      <w:tr>
        <w:tblPrEx>
          <w:tblBorders>
            <w:bottom w:val="single" w:sz="4" w:space="0" w:color="auto"/>
          </w:tblBorders>
          <w:tblLook w:val="0000" w:firstRow="0" w:lastRow="0" w:firstColumn="0" w:lastColumn="0" w:noHBand="0" w:noVBand="0"/>
        </w:tblPrEx>
        <w:tc>
          <w:tcPr>
            <w:tcW w:w="883" w:type="dxa"/>
          </w:tcPr>
          <w:p>
            <w:pPr>
              <w:pStyle w:val="ORGenL1"/>
              <w:keepNext/>
              <w:keepLines/>
              <w:tabs>
                <w:tab w:val="clear" w:pos="900"/>
                <w:tab w:val="num" w:pos="720"/>
              </w:tabs>
              <w:spacing w:before="120" w:after="120"/>
              <w:ind w:left="720" w:hanging="720"/>
              <w:rPr>
                <w:szCs w:val="20"/>
              </w:rPr>
            </w:pPr>
          </w:p>
        </w:tc>
        <w:tc>
          <w:tcPr>
            <w:tcW w:w="4445" w:type="dxa"/>
          </w:tcPr>
          <w:p>
            <w:pPr>
              <w:pStyle w:val="ORPara"/>
              <w:keepNext/>
              <w:keepLines/>
              <w:tabs>
                <w:tab w:val="left" w:leader="dot" w:pos="8640"/>
              </w:tabs>
              <w:spacing w:beforeLines="60" w:before="144" w:afterLines="60" w:after="144"/>
              <w:jc w:val="left"/>
            </w:pPr>
            <w:r>
              <w:t>Issuance of the following Partnership Interest certificate in Shared Partnership:</w:t>
            </w:r>
          </w:p>
          <w:p>
            <w:pPr>
              <w:pStyle w:val="ORPara"/>
              <w:keepNext/>
              <w:keepLines/>
              <w:tabs>
                <w:tab w:val="left" w:leader="dot" w:pos="8640"/>
              </w:tabs>
              <w:spacing w:beforeLines="60" w:before="144" w:afterLines="60" w:after="144"/>
              <w:jc w:val="left"/>
            </w:pPr>
            <w:r>
              <w:t>(i) number CPI-2 representing 30% Common Partnership Interest allocated to Nabigon</w:t>
            </w:r>
          </w:p>
        </w:tc>
        <w:tc>
          <w:tcPr>
            <w:tcW w:w="2430" w:type="dxa"/>
          </w:tcPr>
          <w:p>
            <w:pPr>
              <w:pStyle w:val="ORGenL1"/>
              <w:keepNext/>
              <w:keepLines/>
              <w:numPr>
                <w:ilvl w:val="0"/>
                <w:numId w:val="0"/>
              </w:numPr>
              <w:spacing w:beforeLines="60" w:before="144" w:afterLines="60" w:after="144"/>
              <w:ind w:left="-18"/>
              <w:jc w:val="left"/>
            </w:pPr>
            <w:r>
              <w:t>NRF / James (on behalf of Shared) and Jordan (on behalf of Nabigon)</w:t>
            </w:r>
          </w:p>
        </w:tc>
        <w:tc>
          <w:tcPr>
            <w:tcW w:w="2430" w:type="dxa"/>
          </w:tcPr>
          <w:p>
            <w:pPr>
              <w:pStyle w:val="ORGenL1"/>
              <w:keepNext/>
              <w:keepLines/>
              <w:numPr>
                <w:ilvl w:val="0"/>
                <w:numId w:val="0"/>
              </w:numPr>
              <w:spacing w:beforeLines="60" w:before="144" w:afterLines="60" w:after="144"/>
              <w:ind w:left="-18"/>
              <w:jc w:val="left"/>
            </w:pPr>
            <w:r>
              <w:t>Outstanding</w:t>
            </w:r>
          </w:p>
          <w:p>
            <w:pPr>
              <w:pStyle w:val="ORGenL1"/>
              <w:keepNext/>
              <w:keepLines/>
              <w:numPr>
                <w:ilvl w:val="0"/>
                <w:numId w:val="0"/>
              </w:numPr>
              <w:spacing w:beforeLines="60" w:before="144" w:afterLines="60" w:after="144"/>
              <w:ind w:left="-18"/>
              <w:jc w:val="left"/>
            </w:pPr>
            <w:r>
              <w:rPr>
                <w:sz w:val="16"/>
                <w:szCs w:val="16"/>
                <w:highlight w:val="yellow"/>
              </w:rPr>
              <w:t>NOTE:</w:t>
            </w:r>
            <w:r>
              <w:rPr>
                <w:sz w:val="16"/>
                <w:szCs w:val="16"/>
              </w:rPr>
              <w:t xml:space="preserve"> to be drafted once form of certificate approved</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Update registers and ledgers of Shared Partnership</w:t>
            </w:r>
          </w:p>
        </w:tc>
        <w:tc>
          <w:tcPr>
            <w:tcW w:w="2430" w:type="dxa"/>
          </w:tcPr>
          <w:p>
            <w:pPr>
              <w:pStyle w:val="ORGenL1"/>
              <w:numPr>
                <w:ilvl w:val="0"/>
                <w:numId w:val="0"/>
              </w:numPr>
              <w:spacing w:beforeLines="60" w:before="144" w:afterLines="60" w:after="144"/>
              <w:ind w:left="-18"/>
              <w:jc w:val="left"/>
            </w:pPr>
            <w:r>
              <w:t>NRF</w:t>
            </w:r>
          </w:p>
        </w:tc>
        <w:tc>
          <w:tcPr>
            <w:tcW w:w="2430" w:type="dxa"/>
          </w:tcPr>
          <w:p>
            <w:pPr>
              <w:pStyle w:val="ORGenL1"/>
              <w:numPr>
                <w:ilvl w:val="0"/>
                <w:numId w:val="0"/>
              </w:numPr>
              <w:spacing w:beforeLines="60" w:before="144" w:afterLines="60" w:after="144"/>
              <w:ind w:left="-18"/>
              <w:jc w:val="left"/>
            </w:pPr>
            <w:r>
              <w:t>Outstanding</w:t>
            </w:r>
          </w:p>
        </w:tc>
      </w:tr>
      <w:tr>
        <w:tblPrEx>
          <w:tblBorders>
            <w:bottom w:val="single" w:sz="4" w:space="0" w:color="auto"/>
          </w:tblBorders>
          <w:tblLook w:val="0000" w:firstRow="0" w:lastRow="0" w:firstColumn="0" w:lastColumn="0" w:noHBand="0" w:noVBand="0"/>
        </w:tblPrEx>
        <w:tc>
          <w:tcPr>
            <w:tcW w:w="10188" w:type="dxa"/>
            <w:gridSpan w:val="4"/>
          </w:tcPr>
          <w:p>
            <w:pPr>
              <w:pStyle w:val="ORGenL1"/>
              <w:keepNext/>
              <w:keepLines/>
              <w:numPr>
                <w:ilvl w:val="0"/>
                <w:numId w:val="0"/>
              </w:numPr>
              <w:spacing w:beforeLines="60" w:before="144" w:afterLines="60" w:after="144"/>
              <w:ind w:left="-18"/>
              <w:jc w:val="left"/>
            </w:pPr>
            <w:r>
              <w:rPr>
                <w:b/>
              </w:rPr>
              <w:t xml:space="preserve">STEP 11 – Settlement of Shared Note – February </w:t>
            </w:r>
            <w:r>
              <w:rPr>
                <w:rStyle w:val="prompt0"/>
              </w:rPr>
              <w:sym w:font="Wingdings" w:char="F06C"/>
            </w:r>
            <w:r>
              <w:rPr>
                <w:b/>
              </w:rPr>
              <w:t>, 2017</w:t>
            </w:r>
          </w:p>
        </w:tc>
      </w:tr>
      <w:tr>
        <w:tblPrEx>
          <w:tblBorders>
            <w:bottom w:val="single" w:sz="4" w:space="0" w:color="auto"/>
          </w:tblBorders>
          <w:tblLook w:val="0000" w:firstRow="0" w:lastRow="0" w:firstColumn="0" w:lastColumn="0" w:noHBand="0" w:noVBand="0"/>
        </w:tblPrEx>
        <w:tc>
          <w:tcPr>
            <w:tcW w:w="883" w:type="dxa"/>
          </w:tcPr>
          <w:p>
            <w:pPr>
              <w:pStyle w:val="ORGenL1"/>
              <w:keepNext/>
              <w:keepLines/>
              <w:tabs>
                <w:tab w:val="clear" w:pos="900"/>
                <w:tab w:val="num" w:pos="720"/>
              </w:tabs>
              <w:spacing w:before="120" w:after="120"/>
              <w:ind w:left="720" w:hanging="720"/>
              <w:rPr>
                <w:szCs w:val="20"/>
              </w:rPr>
            </w:pPr>
          </w:p>
        </w:tc>
        <w:tc>
          <w:tcPr>
            <w:tcW w:w="4445" w:type="dxa"/>
          </w:tcPr>
          <w:p>
            <w:pPr>
              <w:pStyle w:val="ORPara"/>
              <w:keepNext/>
              <w:keepLines/>
              <w:tabs>
                <w:tab w:val="left" w:leader="dot" w:pos="8640"/>
              </w:tabs>
              <w:spacing w:beforeLines="60" w:before="144" w:afterLines="60" w:after="144"/>
              <w:jc w:val="left"/>
            </w:pPr>
            <w:r>
              <w:t>Acknowledgment of Repayment and Release regarding repayment of Shared Note</w:t>
            </w:r>
          </w:p>
        </w:tc>
        <w:tc>
          <w:tcPr>
            <w:tcW w:w="2430" w:type="dxa"/>
          </w:tcPr>
          <w:p>
            <w:pPr>
              <w:pStyle w:val="ORGenL1"/>
              <w:keepNext/>
              <w:keepLines/>
              <w:numPr>
                <w:ilvl w:val="0"/>
                <w:numId w:val="0"/>
              </w:numPr>
              <w:spacing w:beforeLines="60" w:before="144" w:afterLines="60" w:after="144"/>
              <w:ind w:left="-18"/>
              <w:jc w:val="left"/>
            </w:pPr>
            <w:r>
              <w:t>NRF / James (on behalf of Shared and Shared Partnership) and Jordan (on behalf of Nabigon)</w:t>
            </w:r>
          </w:p>
        </w:tc>
        <w:tc>
          <w:tcPr>
            <w:tcW w:w="2430" w:type="dxa"/>
          </w:tcPr>
          <w:p>
            <w:pPr>
              <w:pStyle w:val="ORGenL1"/>
              <w:keepNext/>
              <w:keepLines/>
              <w:numPr>
                <w:ilvl w:val="0"/>
                <w:numId w:val="0"/>
              </w:numPr>
              <w:spacing w:beforeLines="60" w:before="144" w:afterLines="60" w:after="144"/>
              <w:ind w:left="-18"/>
              <w:jc w:val="left"/>
            </w:pPr>
            <w:r>
              <w:t>Drafted</w:t>
            </w:r>
          </w:p>
        </w:tc>
      </w:tr>
      <w:tr>
        <w:tblPrEx>
          <w:tblBorders>
            <w:bottom w:val="single" w:sz="4" w:space="0" w:color="auto"/>
          </w:tblBorders>
          <w:tblLook w:val="0000" w:firstRow="0" w:lastRow="0" w:firstColumn="0" w:lastColumn="0" w:noHBand="0" w:noVBand="0"/>
        </w:tblPrEx>
        <w:tc>
          <w:tcPr>
            <w:tcW w:w="883" w:type="dxa"/>
          </w:tcPr>
          <w:p>
            <w:pPr>
              <w:pStyle w:val="ORGenL1"/>
              <w:tabs>
                <w:tab w:val="clear" w:pos="900"/>
                <w:tab w:val="num" w:pos="720"/>
              </w:tabs>
              <w:spacing w:before="120" w:after="120"/>
              <w:ind w:left="720" w:hanging="720"/>
              <w:rPr>
                <w:szCs w:val="20"/>
              </w:rPr>
            </w:pPr>
          </w:p>
        </w:tc>
        <w:tc>
          <w:tcPr>
            <w:tcW w:w="4445" w:type="dxa"/>
          </w:tcPr>
          <w:p>
            <w:pPr>
              <w:pStyle w:val="ORPara"/>
              <w:tabs>
                <w:tab w:val="left" w:leader="dot" w:pos="8640"/>
              </w:tabs>
              <w:spacing w:beforeLines="60" w:before="144" w:afterLines="60" w:after="144"/>
              <w:jc w:val="left"/>
            </w:pPr>
            <w:r>
              <w:t xml:space="preserve">Partners Resolution of Shared Partnership authorizing the repayment of the Shared Note </w:t>
            </w:r>
          </w:p>
        </w:tc>
        <w:tc>
          <w:tcPr>
            <w:tcW w:w="2430" w:type="dxa"/>
          </w:tcPr>
          <w:p>
            <w:pPr>
              <w:pStyle w:val="ORGenL1"/>
              <w:numPr>
                <w:ilvl w:val="0"/>
                <w:numId w:val="0"/>
              </w:numPr>
              <w:spacing w:beforeLines="60" w:before="144" w:afterLines="60" w:after="144"/>
              <w:ind w:left="-18"/>
              <w:jc w:val="left"/>
            </w:pPr>
            <w:r>
              <w:t>NRF / Shared / Nabigon</w:t>
            </w:r>
          </w:p>
        </w:tc>
        <w:tc>
          <w:tcPr>
            <w:tcW w:w="2430" w:type="dxa"/>
          </w:tcPr>
          <w:p>
            <w:pPr>
              <w:pStyle w:val="ORGenL1"/>
              <w:numPr>
                <w:ilvl w:val="0"/>
                <w:numId w:val="0"/>
              </w:numPr>
              <w:spacing w:beforeLines="60" w:before="144" w:afterLines="60" w:after="144"/>
              <w:ind w:left="-18"/>
              <w:jc w:val="left"/>
            </w:pPr>
            <w:r>
              <w:t>Drafted</w:t>
            </w:r>
          </w:p>
          <w:p>
            <w:pPr>
              <w:pStyle w:val="ORGenL1"/>
              <w:numPr>
                <w:ilvl w:val="0"/>
                <w:numId w:val="0"/>
              </w:numPr>
              <w:spacing w:beforeLines="60" w:before="144" w:afterLines="60" w:after="144"/>
              <w:ind w:left="-18"/>
              <w:jc w:val="left"/>
              <w:rPr>
                <w:sz w:val="16"/>
                <w:szCs w:val="16"/>
              </w:rPr>
            </w:pPr>
            <w:r>
              <w:rPr>
                <w:sz w:val="16"/>
                <w:szCs w:val="16"/>
                <w:highlight w:val="yellow"/>
              </w:rPr>
              <w:t>NOTE:</w:t>
            </w:r>
            <w:r>
              <w:rPr>
                <w:sz w:val="16"/>
                <w:szCs w:val="16"/>
              </w:rPr>
              <w:t xml:space="preserve"> incorporated under same resolution as Item 62</w:t>
            </w:r>
          </w:p>
        </w:tc>
      </w:tr>
    </w:tbl>
    <w:p>
      <w:pPr>
        <w:pStyle w:val="BodyText0"/>
      </w:pPr>
    </w:p>
    <w:p>
      <w:pPr>
        <w:pStyle w:val="BodyText0"/>
      </w:pPr>
      <w:r>
        <w:rPr>
          <w:b/>
        </w:rPr>
        <w:t>NOTE:</w:t>
      </w:r>
      <w:r>
        <w:t xml:space="preserve"> On February 21, 2017, it was determined that a demand promissory note for the contribution by Nabigon to Shared Partnership was not required. As such, Step 11 outlined in the Step Plan Memo by Deloitte regarding the settlement of the promissory note owed by Nabigon to Shared Partnership is no longer required. </w:t>
      </w:r>
    </w:p>
    <w:p>
      <w:pPr>
        <w:pStyle w:val="BodyText0"/>
      </w:pPr>
    </w:p>
    <w:sectPr>
      <w:headerReference w:type="default" r:id="rId8"/>
      <w:footerReference w:type="default" r:id="rId9"/>
      <w:headerReference w:type="first" r:id="rId10"/>
      <w:footerReference w:type="first" r:id="rId11"/>
      <w:pgSz w:w="12240" w:h="15840" w:code="1"/>
      <w:pgMar w:top="1296" w:right="1440" w:bottom="1152" w:left="1440" w:header="720" w:footer="36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noProof/>
        <w:lang w:eastAsia="en-CA"/>
      </w:rPr>
      <mc:AlternateContent>
        <mc:Choice Requires="wps">
          <w:drawing>
            <wp:anchor distT="360045" distB="0" distL="114300" distR="114300" simplePos="0" relativeHeight="251659264" behindDoc="0" locked="0" layoutInCell="1" allowOverlap="0">
              <wp:simplePos x="0" y="0"/>
              <wp:positionH relativeFrom="margin">
                <wp:posOffset>-635</wp:posOffset>
              </wp:positionH>
              <wp:positionV relativeFrom="paragraph">
                <wp:posOffset>0</wp:posOffset>
              </wp:positionV>
              <wp:extent cx="5943600" cy="612000"/>
              <wp:effectExtent l="0" t="0" r="0" b="17145"/>
              <wp:wrapNone/>
              <wp:docPr id="24" name="DocsID_PF4248145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\105775167\2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248145591" o:spid="_x0000_s1026" type="#_x0000_t202" style="position:absolute;left:0;text-align:left;margin-left:-.05pt;margin-top:0;width:468pt;height:48.2pt;z-index:25165926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KFA3Ku5AgAA&#10;swUAAA4AAAAAAAAAAAAAAAAALgIAAGRycy9lMm9Eb2MueG1sUEsBAi0AFAAGAAgAAAAhALp+3C3c&#10;AAAABQEAAA8AAAAAAAAAAAAAAAAAEwUAAGRycy9kb3ducmV2LnhtbFBLBQYAAAAABAAEAPMAAAAc&#10;BgAAAAA=&#10;" o:allowoverlap="f" filled="f" stroked="f">
              <v:textbox inset="0,0,0,0">
                <w:txbxContent>
                  <w:p>
                    <w:pPr>
                      <w:pStyle w:val="DocsID"/>
                    </w:pPr>
                    <w:r>
                      <w:fldChar w:fldCharType="begin"/>
                    </w:r>
                    <w:r>
                      <w:instrText xml:space="preserve"> DOCPROPERTY "DocsID"  \* MERGEFORMAT </w:instrText>
                    </w:r>
                    <w:r>
                      <w:fldChar w:fldCharType="separate"/>
                    </w:r>
                    <w:r>
                      <w:t>CAN_DMS: \105775167\2</w:t>
                    </w:r>
                    <w:r>
                      <w:fldChar w:fldCharType="end"/>
                    </w:r>
                  </w:p>
                </w:txbxContent>
              </v:textbox>
              <w10:wrap anchorx="margin"/>
            </v:shape>
          </w:pict>
        </mc:Fallback>
      </mc:AlternateContent>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rPr>
        <w:rStyle w:val="PageNumber"/>
        <w:noProof/>
        <w:lang w:eastAsia="en-CA"/>
      </w:rPr>
      <mc:AlternateContent>
        <mc:Choice Requires="wps">
          <w:drawing>
            <wp:anchor distT="360045" distB="0" distL="114300" distR="114300" simplePos="0" relativeHeight="251661312" behindDoc="0" locked="0" layoutInCell="1" allowOverlap="0">
              <wp:simplePos x="0" y="0"/>
              <wp:positionH relativeFrom="margin">
                <wp:posOffset>-635</wp:posOffset>
              </wp:positionH>
              <wp:positionV relativeFrom="paragraph">
                <wp:posOffset>0</wp:posOffset>
              </wp:positionV>
              <wp:extent cx="5943600" cy="612000"/>
              <wp:effectExtent l="0" t="0" r="0" b="17145"/>
              <wp:wrapNone/>
              <wp:docPr id="1" name="DocsID_FF4248145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DocsID"/>
                          </w:pPr>
                          <w:r>
                            <w:fldChar w:fldCharType="begin"/>
                          </w:r>
                          <w:r>
                            <w:instrText xml:space="preserve"> DOCPROPERTY "DocsID"  \* MERGEFORMAT </w:instrText>
                          </w:r>
                          <w:r>
                            <w:fldChar w:fldCharType="separate"/>
                          </w:r>
                          <w:r>
                            <w:t>CAN_DMS: \105775167\2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FF4248145591" o:spid="_x0000_s1027" type="#_x0000_t202" style="position:absolute;left:0;text-align:left;margin-left:-.05pt;margin-top:0;width:468pt;height:48.2pt;z-index:25166131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" o:allowoverlap="f" filled="f" stroked="f">
              <v:textbox inset="0,0,0,0">
                <w:txbxContent>
                  <w:p>
                    <w:pPr>
                      <w:pStyle w:val="DocsID"/>
                    </w:pPr>
                    <w:r>
                      <w:fldChar w:fldCharType="begin"/>
                    </w:r>
                    <w:r>
                      <w:instrText xml:space="preserve"> DOCPROPERTY "DocsID"  \* MERGEFORMAT </w:instrText>
                    </w:r>
                    <w:r>
                      <w:fldChar w:fldCharType="separate"/>
                    </w:r>
                    <w:r>
                      <w:t>CAN_DMS: \105775167\2</w:t>
                    </w:r>
                    <w:r>
                      <w:fldChar w:fldCharType="end"/>
                    </w:r>
                  </w:p>
                </w:txbxContent>
              </v:textbox>
              <w10:wrap anchorx="margin"/>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r>
      <w:t xml:space="preserve">DRAFT: February 21, 2017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2282"/>
    <w:multiLevelType w:val="hybridMultilevel"/>
    <w:tmpl w:val="3BFCC3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A231E05"/>
    <w:multiLevelType w:val="hybridMultilevel"/>
    <w:tmpl w:val="19D44144"/>
    <w:lvl w:ilvl="0" w:tplc="0674FAAC">
      <w:start w:val="1"/>
      <w:numFmt w:val="lowerRoman"/>
      <w:lvlText w:val="(%1)"/>
      <w:lvlJc w:val="left"/>
      <w:pPr>
        <w:tabs>
          <w:tab w:val="num" w:pos="780"/>
        </w:tabs>
        <w:ind w:left="780" w:hanging="720"/>
      </w:pPr>
      <w:rPr>
        <w:rFonts w:hint="default"/>
      </w:rPr>
    </w:lvl>
    <w:lvl w:ilvl="1" w:tplc="10090019" w:tentative="1">
      <w:start w:val="1"/>
      <w:numFmt w:val="lowerLetter"/>
      <w:lvlText w:val="%2."/>
      <w:lvlJc w:val="left"/>
      <w:pPr>
        <w:tabs>
          <w:tab w:val="num" w:pos="1140"/>
        </w:tabs>
        <w:ind w:left="1140" w:hanging="360"/>
      </w:pPr>
    </w:lvl>
    <w:lvl w:ilvl="2" w:tplc="1009001B" w:tentative="1">
      <w:start w:val="1"/>
      <w:numFmt w:val="lowerRoman"/>
      <w:lvlText w:val="%3."/>
      <w:lvlJc w:val="right"/>
      <w:pPr>
        <w:tabs>
          <w:tab w:val="num" w:pos="1860"/>
        </w:tabs>
        <w:ind w:left="1860" w:hanging="180"/>
      </w:pPr>
    </w:lvl>
    <w:lvl w:ilvl="3" w:tplc="1009000F" w:tentative="1">
      <w:start w:val="1"/>
      <w:numFmt w:val="decimal"/>
      <w:lvlText w:val="%4."/>
      <w:lvlJc w:val="left"/>
      <w:pPr>
        <w:tabs>
          <w:tab w:val="num" w:pos="2580"/>
        </w:tabs>
        <w:ind w:left="2580" w:hanging="360"/>
      </w:pPr>
    </w:lvl>
    <w:lvl w:ilvl="4" w:tplc="10090019" w:tentative="1">
      <w:start w:val="1"/>
      <w:numFmt w:val="lowerLetter"/>
      <w:lvlText w:val="%5."/>
      <w:lvlJc w:val="left"/>
      <w:pPr>
        <w:tabs>
          <w:tab w:val="num" w:pos="3300"/>
        </w:tabs>
        <w:ind w:left="3300" w:hanging="360"/>
      </w:pPr>
    </w:lvl>
    <w:lvl w:ilvl="5" w:tplc="1009001B" w:tentative="1">
      <w:start w:val="1"/>
      <w:numFmt w:val="lowerRoman"/>
      <w:lvlText w:val="%6."/>
      <w:lvlJc w:val="right"/>
      <w:pPr>
        <w:tabs>
          <w:tab w:val="num" w:pos="4020"/>
        </w:tabs>
        <w:ind w:left="4020" w:hanging="180"/>
      </w:pPr>
    </w:lvl>
    <w:lvl w:ilvl="6" w:tplc="1009000F" w:tentative="1">
      <w:start w:val="1"/>
      <w:numFmt w:val="decimal"/>
      <w:lvlText w:val="%7."/>
      <w:lvlJc w:val="left"/>
      <w:pPr>
        <w:tabs>
          <w:tab w:val="num" w:pos="4740"/>
        </w:tabs>
        <w:ind w:left="4740" w:hanging="360"/>
      </w:pPr>
    </w:lvl>
    <w:lvl w:ilvl="7" w:tplc="10090019" w:tentative="1">
      <w:start w:val="1"/>
      <w:numFmt w:val="lowerLetter"/>
      <w:lvlText w:val="%8."/>
      <w:lvlJc w:val="left"/>
      <w:pPr>
        <w:tabs>
          <w:tab w:val="num" w:pos="5460"/>
        </w:tabs>
        <w:ind w:left="5460" w:hanging="360"/>
      </w:pPr>
    </w:lvl>
    <w:lvl w:ilvl="8" w:tplc="1009001B" w:tentative="1">
      <w:start w:val="1"/>
      <w:numFmt w:val="lowerRoman"/>
      <w:lvlText w:val="%9."/>
      <w:lvlJc w:val="right"/>
      <w:pPr>
        <w:tabs>
          <w:tab w:val="num" w:pos="6180"/>
        </w:tabs>
        <w:ind w:left="6180" w:hanging="180"/>
      </w:pPr>
    </w:lvl>
  </w:abstractNum>
  <w:abstractNum w:abstractNumId="2">
    <w:nsid w:val="15C72EB4"/>
    <w:multiLevelType w:val="multilevel"/>
    <w:tmpl w:val="1F78A276"/>
    <w:lvl w:ilvl="0">
      <w:start w:val="1"/>
      <w:numFmt w:val="decimal"/>
      <w:lvlRestart w:val="0"/>
      <w:pStyle w:val="ORQLL1"/>
      <w:isLgl/>
      <w:lvlText w:val="%1."/>
      <w:lvlJc w:val="left"/>
      <w:pPr>
        <w:tabs>
          <w:tab w:val="num" w:pos="504"/>
        </w:tabs>
        <w:ind w:left="504" w:hanging="504"/>
      </w:pPr>
      <w:rPr>
        <w:rFonts w:hint="default"/>
        <w:sz w:val="20"/>
        <w:szCs w:val="20"/>
      </w:rPr>
    </w:lvl>
    <w:lvl w:ilvl="1">
      <w:start w:val="1"/>
      <w:numFmt w:val="decimal"/>
      <w:pStyle w:val="ORQLL2"/>
      <w:isLgl/>
      <w:lvlText w:val="%1.%2"/>
      <w:lvlJc w:val="left"/>
      <w:pPr>
        <w:tabs>
          <w:tab w:val="num" w:pos="504"/>
        </w:tabs>
        <w:ind w:left="504" w:hanging="504"/>
      </w:pPr>
      <w:rPr>
        <w:rFonts w:hint="default"/>
        <w:b/>
        <w:sz w:val="20"/>
        <w:szCs w:val="20"/>
      </w:rPr>
    </w:lvl>
    <w:lvl w:ilvl="2">
      <w:start w:val="1"/>
      <w:numFmt w:val="decimal"/>
      <w:pStyle w:val="ORQLL3"/>
      <w:isLgl/>
      <w:lvlText w:val="%1.%2.%3"/>
      <w:lvlJc w:val="left"/>
      <w:pPr>
        <w:tabs>
          <w:tab w:val="num" w:pos="720"/>
        </w:tabs>
        <w:ind w:left="720" w:hanging="720"/>
      </w:pPr>
      <w:rPr>
        <w:rFonts w:ascii="Times New Roman Gras" w:hAnsi="Times New Roman Gras" w:hint="default"/>
        <w:b/>
        <w:i w:val="0"/>
        <w:color w:val="auto"/>
        <w:sz w:val="20"/>
        <w:szCs w:val="20"/>
      </w:rPr>
    </w:lvl>
    <w:lvl w:ilvl="3">
      <w:start w:val="1"/>
      <w:numFmt w:val="decimal"/>
      <w:pStyle w:val="ORQLL3"/>
      <w:isLgl/>
      <w:lvlText w:val="%1.%2.%3.%4"/>
      <w:lvlJc w:val="left"/>
      <w:pPr>
        <w:tabs>
          <w:tab w:val="num" w:pos="1080"/>
        </w:tabs>
        <w:ind w:left="1080" w:hanging="1080"/>
      </w:pPr>
      <w:rPr>
        <w:rFonts w:ascii="Times New Roman" w:hAnsi="Times New Roman" w:hint="default"/>
        <w:b w:val="0"/>
        <w:i w:val="0"/>
        <w:sz w:val="20"/>
        <w:szCs w:val="20"/>
      </w:rPr>
    </w:lvl>
    <w:lvl w:ilvl="4">
      <w:start w:val="1"/>
      <w:numFmt w:val="lowerLetter"/>
      <w:pStyle w:val="ORQLL4"/>
      <w:lvlText w:val="%5)"/>
      <w:lvlJc w:val="left"/>
      <w:pPr>
        <w:tabs>
          <w:tab w:val="num" w:pos="4320"/>
        </w:tabs>
        <w:ind w:left="4320" w:hanging="720"/>
      </w:pPr>
      <w:rPr>
        <w:rFonts w:hint="default"/>
      </w:rPr>
    </w:lvl>
    <w:lvl w:ilvl="5">
      <w:start w:val="1"/>
      <w:numFmt w:val="lowerRoman"/>
      <w:pStyle w:val="ORQLL5"/>
      <w:lvlText w:val="%6)"/>
      <w:lvlJc w:val="left"/>
      <w:pPr>
        <w:tabs>
          <w:tab w:val="num" w:pos="5040"/>
        </w:tabs>
        <w:ind w:left="5040" w:hanging="720"/>
      </w:pPr>
      <w:rPr>
        <w:rFonts w:hint="default"/>
      </w:rPr>
    </w:lvl>
    <w:lvl w:ilvl="6">
      <w:start w:val="1"/>
      <w:numFmt w:val="decimal"/>
      <w:pStyle w:val="ORQLL6"/>
      <w:lvlText w:val="%7)"/>
      <w:lvlJc w:val="left"/>
      <w:pPr>
        <w:tabs>
          <w:tab w:val="num" w:pos="5760"/>
        </w:tabs>
        <w:ind w:left="5760" w:hanging="720"/>
      </w:pPr>
      <w:rPr>
        <w:rFonts w:hint="default"/>
      </w:rPr>
    </w:lvl>
    <w:lvl w:ilvl="7">
      <w:start w:val="1"/>
      <w:numFmt w:val="upperLetter"/>
      <w:pStyle w:val="ORQLL7"/>
      <w:lvlText w:val="%8)"/>
      <w:lvlJc w:val="left"/>
      <w:pPr>
        <w:tabs>
          <w:tab w:val="num" w:pos="6480"/>
        </w:tabs>
        <w:ind w:left="6480" w:hanging="720"/>
      </w:pPr>
      <w:rPr>
        <w:rFonts w:hint="default"/>
      </w:rPr>
    </w:lvl>
    <w:lvl w:ilvl="8">
      <w:start w:val="1"/>
      <w:numFmt w:val="upperRoman"/>
      <w:pStyle w:val="ORQLL8"/>
      <w:lvlText w:val="%9)"/>
      <w:lvlJc w:val="left"/>
      <w:pPr>
        <w:tabs>
          <w:tab w:val="num" w:pos="7200"/>
        </w:tabs>
        <w:ind w:left="7200" w:hanging="720"/>
      </w:pPr>
      <w:rPr>
        <w:rFonts w:hint="default"/>
      </w:rPr>
    </w:lvl>
  </w:abstractNum>
  <w:abstractNum w:abstractNumId="3">
    <w:nsid w:val="1E611F19"/>
    <w:multiLevelType w:val="hybridMultilevel"/>
    <w:tmpl w:val="7FA43D3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BE075F7"/>
    <w:multiLevelType w:val="hybridMultilevel"/>
    <w:tmpl w:val="5DAA96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2EA5AFF"/>
    <w:multiLevelType w:val="hybridMultilevel"/>
    <w:tmpl w:val="81EE20B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6747988"/>
    <w:multiLevelType w:val="multilevel"/>
    <w:tmpl w:val="B478EE4E"/>
    <w:lvl w:ilvl="0">
      <w:start w:val="1"/>
      <w:numFmt w:val="decimal"/>
      <w:lvlRestart w:val="0"/>
      <w:pStyle w:val="ORGenL1"/>
      <w:lvlText w:val="%1"/>
      <w:lvlJc w:val="left"/>
      <w:pPr>
        <w:tabs>
          <w:tab w:val="num" w:pos="900"/>
        </w:tabs>
        <w:ind w:left="900" w:hanging="360"/>
      </w:pPr>
      <w:rPr>
        <w:rFonts w:hint="default"/>
        <w:b w:val="0"/>
      </w:rPr>
    </w:lvl>
    <w:lvl w:ilvl="1">
      <w:start w:val="1"/>
      <w:numFmt w:val="lowerLetter"/>
      <w:pStyle w:val="ORGenL2"/>
      <w:lvlText w:val="(%2)"/>
      <w:lvlJc w:val="left"/>
      <w:pPr>
        <w:tabs>
          <w:tab w:val="num" w:pos="1440"/>
        </w:tabs>
        <w:ind w:left="1440" w:hanging="720"/>
      </w:pPr>
      <w:rPr>
        <w:rFonts w:hint="default"/>
      </w:rPr>
    </w:lvl>
    <w:lvl w:ilvl="2">
      <w:start w:val="1"/>
      <w:numFmt w:val="lowerRoman"/>
      <w:pStyle w:val="ORGenL3"/>
      <w:lvlText w:val="(%3)"/>
      <w:lvlJc w:val="right"/>
      <w:pPr>
        <w:tabs>
          <w:tab w:val="num" w:pos="2160"/>
        </w:tabs>
        <w:ind w:left="2160" w:hanging="432"/>
      </w:pPr>
      <w:rPr>
        <w:rFonts w:ascii="Arial" w:eastAsia="Times New Roman" w:hAnsi="Arial" w:cs="Aria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RGenL4"/>
      <w:lvlText w:val="(%4)"/>
      <w:lvlJc w:val="left"/>
      <w:pPr>
        <w:tabs>
          <w:tab w:val="num" w:pos="2880"/>
        </w:tabs>
        <w:ind w:left="2880" w:hanging="720"/>
      </w:pPr>
      <w:rPr>
        <w:rFonts w:hint="default"/>
      </w:rPr>
    </w:lvl>
    <w:lvl w:ilvl="4">
      <w:start w:val="1"/>
      <w:numFmt w:val="upperLetter"/>
      <w:pStyle w:val="ORGenL5"/>
      <w:lvlText w:val="(%5)"/>
      <w:lvlJc w:val="left"/>
      <w:pPr>
        <w:tabs>
          <w:tab w:val="num" w:pos="3600"/>
        </w:tabs>
        <w:ind w:left="3600" w:hanging="720"/>
      </w:pPr>
      <w:rPr>
        <w:rFonts w:hint="default"/>
      </w:rPr>
    </w:lvl>
    <w:lvl w:ilvl="5">
      <w:start w:val="1"/>
      <w:numFmt w:val="upperRoman"/>
      <w:pStyle w:val="ORGenL6"/>
      <w:lvlText w:val="(%6)"/>
      <w:lvlJc w:val="left"/>
      <w:pPr>
        <w:tabs>
          <w:tab w:val="num" w:pos="4320"/>
        </w:tabs>
        <w:ind w:left="4320" w:hanging="720"/>
      </w:pPr>
      <w:rPr>
        <w:rFonts w:hint="default"/>
      </w:rPr>
    </w:lvl>
    <w:lvl w:ilvl="6">
      <w:start w:val="1"/>
      <w:numFmt w:val="decimal"/>
      <w:pStyle w:val="ORGenL7"/>
      <w:lvlText w:val="%7)"/>
      <w:lvlJc w:val="left"/>
      <w:pPr>
        <w:tabs>
          <w:tab w:val="num" w:pos="5040"/>
        </w:tabs>
        <w:ind w:left="5040" w:hanging="720"/>
      </w:pPr>
      <w:rPr>
        <w:rFonts w:hint="default"/>
      </w:rPr>
    </w:lvl>
    <w:lvl w:ilvl="7">
      <w:start w:val="1"/>
      <w:numFmt w:val="lowerLetter"/>
      <w:pStyle w:val="ORGenL8"/>
      <w:lvlText w:val="%8)"/>
      <w:lvlJc w:val="left"/>
      <w:pPr>
        <w:tabs>
          <w:tab w:val="num" w:pos="5760"/>
        </w:tabs>
        <w:ind w:left="5760" w:hanging="720"/>
      </w:pPr>
      <w:rPr>
        <w:rFonts w:hint="default"/>
      </w:rPr>
    </w:lvl>
    <w:lvl w:ilvl="8">
      <w:start w:val="1"/>
      <w:numFmt w:val="lowerRoman"/>
      <w:pStyle w:val="ORGenL9"/>
      <w:lvlText w:val="%9)"/>
      <w:lvlJc w:val="left"/>
      <w:pPr>
        <w:tabs>
          <w:tab w:val="num" w:pos="6480"/>
        </w:tabs>
        <w:ind w:left="6480" w:hanging="720"/>
      </w:pPr>
      <w:rPr>
        <w:rFonts w:hint="default"/>
      </w:rPr>
    </w:lvl>
  </w:abstractNum>
  <w:abstractNum w:abstractNumId="8">
    <w:nsid w:val="58101C87"/>
    <w:multiLevelType w:val="hybridMultilevel"/>
    <w:tmpl w:val="5DAA96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A692AF4"/>
    <w:multiLevelType w:val="multilevel"/>
    <w:tmpl w:val="DA88450C"/>
    <w:name w:val="_Standard-414057954-F"/>
    <w:styleLink w:val="StandardList"/>
    <w:lvl w:ilvl="0">
      <w:start w:val="1"/>
      <w:numFmt w:val="upperLetter"/>
      <w:lvlRestart w:val="0"/>
      <w:pStyle w:val="StandardL1"/>
      <w:lvlText w:val="%1"/>
      <w:lvlJc w:val="left"/>
      <w:pPr>
        <w:tabs>
          <w:tab w:val="num" w:pos="720"/>
        </w:tabs>
        <w:ind w:left="720" w:hanging="720"/>
      </w:pPr>
      <w:rPr>
        <w:rFonts w:ascii="Arial" w:hAnsi="Arial" w:cs="Arial"/>
        <w:b/>
        <w:i w:val="0"/>
        <w:caps w:val="0"/>
        <w:smallCaps w:val="0"/>
        <w:color w:val="auto"/>
        <w:sz w:val="24"/>
        <w:u w:val="none"/>
      </w:rPr>
    </w:lvl>
    <w:lvl w:ilvl="1">
      <w:start w:val="1"/>
      <w:numFmt w:val="decimal"/>
      <w:pStyle w:val="StandardL2"/>
      <w:lvlText w:val="%1.%2"/>
      <w:lvlJc w:val="left"/>
      <w:pPr>
        <w:tabs>
          <w:tab w:val="num" w:pos="720"/>
        </w:tabs>
        <w:ind w:left="720" w:hanging="720"/>
      </w:pPr>
      <w:rPr>
        <w:rFonts w:ascii="Arial" w:hAnsi="Arial" w:cs="Arial"/>
        <w:b w:val="0"/>
        <w:i w:val="0"/>
        <w:caps w:val="0"/>
        <w:smallCaps w:val="0"/>
        <w:color w:val="auto"/>
        <w:sz w:val="22"/>
        <w:u w:val="none"/>
      </w:rPr>
    </w:lvl>
    <w:lvl w:ilvl="2">
      <w:start w:val="1"/>
      <w:numFmt w:val="lowerLetter"/>
      <w:pStyle w:val="StandardL3"/>
      <w:lvlText w:val="(%3)"/>
      <w:lvlJc w:val="left"/>
      <w:pPr>
        <w:tabs>
          <w:tab w:val="num" w:pos="1440"/>
        </w:tabs>
        <w:ind w:left="1440" w:hanging="720"/>
      </w:pPr>
      <w:rPr>
        <w:rFonts w:ascii="Arial" w:hAnsi="Arial" w:cs="Arial"/>
        <w:b w:val="0"/>
        <w:i w:val="0"/>
        <w:caps w:val="0"/>
        <w:smallCaps w:val="0"/>
        <w:color w:val="auto"/>
        <w:sz w:val="22"/>
        <w:u w:val="none"/>
      </w:rPr>
    </w:lvl>
    <w:lvl w:ilvl="3">
      <w:start w:val="1"/>
      <w:numFmt w:val="lowerRoman"/>
      <w:pStyle w:val="StandardL4"/>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pStyle w:val="StandardL5"/>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decimal"/>
      <w:pStyle w:val="StandardL6"/>
      <w:lvlText w:val="(%6)"/>
      <w:lvlJc w:val="left"/>
      <w:pPr>
        <w:tabs>
          <w:tab w:val="num" w:pos="3600"/>
        </w:tabs>
        <w:ind w:left="3600" w:hanging="720"/>
      </w:pPr>
      <w:rPr>
        <w:rFonts w:ascii="Arial" w:hAnsi="Arial" w:cs="Arial"/>
        <w:b w:val="0"/>
        <w:i w:val="0"/>
        <w:caps w:val="0"/>
        <w:smallCaps w:val="0"/>
        <w:color w:val="auto"/>
        <w:sz w:val="22"/>
        <w:u w:val="none"/>
      </w:rPr>
    </w:lvl>
    <w:lvl w:ilvl="6">
      <w:start w:val="1"/>
      <w:numFmt w:val="upperRoman"/>
      <w:pStyle w:val="StandardL7"/>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pStyle w:val="StandardL8"/>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pStyle w:val="StandardL9"/>
      <w:lvlText w:val="%9."/>
      <w:lvlJc w:val="left"/>
      <w:pPr>
        <w:tabs>
          <w:tab w:val="num" w:pos="5760"/>
        </w:tabs>
        <w:ind w:left="5760" w:hanging="720"/>
      </w:pPr>
      <w:rPr>
        <w:rFonts w:ascii="Arial" w:hAnsi="Arial" w:cs="Arial"/>
        <w:b w:val="0"/>
        <w:i w:val="0"/>
        <w:caps w:val="0"/>
        <w:smallCaps w:val="0"/>
        <w:color w:val="auto"/>
        <w:sz w:val="22"/>
        <w:u w:val="none"/>
      </w:rPr>
    </w:lvl>
  </w:abstractNum>
  <w:abstractNum w:abstractNumId="10">
    <w:nsid w:val="5E8D20AF"/>
    <w:multiLevelType w:val="hybridMultilevel"/>
    <w:tmpl w:val="AD621D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6E894189"/>
    <w:multiLevelType w:val="hybridMultilevel"/>
    <w:tmpl w:val="E9C4B14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70F77135"/>
    <w:multiLevelType w:val="multilevel"/>
    <w:tmpl w:val="010C94C6"/>
    <w:name w:val="_Simple-410035616-F"/>
    <w:styleLink w:val="SimpleList"/>
    <w:lvl w:ilvl="0">
      <w:start w:val="1"/>
      <w:numFmt w:val="decimal"/>
      <w:lvlRestart w:val="0"/>
      <w:pStyle w:val="SimpleL1"/>
      <w:lvlText w:val="%1"/>
      <w:lvlJc w:val="left"/>
      <w:pPr>
        <w:tabs>
          <w:tab w:val="num" w:pos="720"/>
        </w:tabs>
        <w:ind w:left="720" w:hanging="720"/>
      </w:pPr>
      <w:rPr>
        <w:rFonts w:ascii="Arial" w:hAnsi="Arial" w:cs="Arial"/>
        <w:sz w:val="20"/>
      </w:rPr>
    </w:lvl>
    <w:lvl w:ilvl="1">
      <w:start w:val="1"/>
      <w:numFmt w:val="lowerLetter"/>
      <w:pStyle w:val="SimpleL2"/>
      <w:lvlText w:val="(%2)"/>
      <w:lvlJc w:val="left"/>
      <w:pPr>
        <w:tabs>
          <w:tab w:val="num" w:pos="1440"/>
        </w:tabs>
        <w:ind w:left="1440" w:hanging="720"/>
      </w:pPr>
      <w:rPr>
        <w:rFonts w:ascii="Arial" w:hAnsi="Arial" w:cs="Arial"/>
        <w:sz w:val="20"/>
      </w:rPr>
    </w:lvl>
    <w:lvl w:ilvl="2">
      <w:start w:val="1"/>
      <w:numFmt w:val="lowerRoman"/>
      <w:pStyle w:val="SimpleL3"/>
      <w:lvlText w:val="(%3)"/>
      <w:lvlJc w:val="left"/>
      <w:pPr>
        <w:tabs>
          <w:tab w:val="num" w:pos="2160"/>
        </w:tabs>
        <w:ind w:left="2160" w:hanging="720"/>
      </w:pPr>
      <w:rPr>
        <w:rFonts w:ascii="Arial" w:hAnsi="Arial" w:cs="Arial"/>
        <w:sz w:val="20"/>
      </w:rPr>
    </w:lvl>
    <w:lvl w:ilvl="3">
      <w:start w:val="1"/>
      <w:numFmt w:val="upperLetter"/>
      <w:pStyle w:val="SimpleL4"/>
      <w:lvlText w:val="(%4)"/>
      <w:lvlJc w:val="left"/>
      <w:pPr>
        <w:tabs>
          <w:tab w:val="num" w:pos="2880"/>
        </w:tabs>
        <w:ind w:left="2880" w:hanging="720"/>
      </w:pPr>
      <w:rPr>
        <w:rFonts w:ascii="Arial" w:hAnsi="Arial" w:cs="Arial"/>
        <w:color w:val="auto"/>
        <w:sz w:val="20"/>
      </w:rPr>
    </w:lvl>
    <w:lvl w:ilvl="4">
      <w:start w:val="1"/>
      <w:numFmt w:val="decimal"/>
      <w:pStyle w:val="SimpleL5"/>
      <w:lvlText w:val="%5)"/>
      <w:lvlJc w:val="left"/>
      <w:pPr>
        <w:tabs>
          <w:tab w:val="num" w:pos="3600"/>
        </w:tabs>
        <w:ind w:left="3600" w:hanging="720"/>
      </w:pPr>
      <w:rPr>
        <w:rFonts w:ascii="Arial" w:hAnsi="Arial" w:cs="Arial"/>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47F7042"/>
    <w:multiLevelType w:val="hybridMultilevel"/>
    <w:tmpl w:val="AD621D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769F0166"/>
    <w:multiLevelType w:val="multilevel"/>
    <w:tmpl w:val="569891D4"/>
    <w:name w:val="zzmpSimple||_Simple|2|1|0|1|2|32||1|2|32||1|12|32||1|12|0||1|2|32||mpNA||mpNA||mpNA||mpNA||"/>
    <w:lvl w:ilvl="0">
      <w:start w:val="1"/>
      <w:numFmt w:val="decimal"/>
      <w:lvlRestart w:val="0"/>
      <w:lvlText w:val="%1"/>
      <w:lvlJc w:val="left"/>
      <w:pPr>
        <w:tabs>
          <w:tab w:val="num" w:pos="720"/>
        </w:tabs>
        <w:ind w:left="720" w:hanging="720"/>
      </w:pPr>
      <w:rPr>
        <w:b w:val="0"/>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upp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4"/>
  </w:num>
  <w:num w:numId="2">
    <w:abstractNumId w:val="11"/>
  </w:num>
  <w:num w:numId="3">
    <w:abstractNumId w:val="7"/>
  </w:num>
  <w:num w:numId="4">
    <w:abstractNumId w:val="2"/>
  </w:num>
  <w:num w:numId="5">
    <w:abstractNumId w:val="1"/>
  </w:num>
  <w:num w:numId="6">
    <w:abstractNumId w:val="13"/>
    <w:lvlOverride w:ilvl="0">
      <w:lvl w:ilvl="0">
        <w:start w:val="1"/>
        <w:numFmt w:val="decimal"/>
        <w:lvlRestart w:val="0"/>
        <w:pStyle w:val="SimpleL1"/>
        <w:lvlText w:val="%1"/>
        <w:lvlJc w:val="left"/>
        <w:pPr>
          <w:tabs>
            <w:tab w:val="num" w:pos="720"/>
          </w:tabs>
          <w:ind w:left="720" w:hanging="720"/>
        </w:pPr>
        <w:rPr>
          <w:rFonts w:ascii="Arial" w:hAnsi="Arial" w:cs="Arial"/>
          <w:b w:val="0"/>
          <w:sz w:val="20"/>
        </w:rPr>
      </w:lvl>
    </w:lvlOverride>
    <w:lvlOverride w:ilvl="1">
      <w:lvl w:ilvl="1">
        <w:start w:val="1"/>
        <w:numFmt w:val="lowerLetter"/>
        <w:pStyle w:val="SimpleL2"/>
        <w:lvlText w:val="(%2)"/>
        <w:lvlJc w:val="left"/>
        <w:pPr>
          <w:tabs>
            <w:tab w:val="num" w:pos="1440"/>
          </w:tabs>
          <w:ind w:left="1440" w:hanging="720"/>
        </w:pPr>
        <w:rPr>
          <w:rFonts w:ascii="Arial" w:hAnsi="Arial" w:cs="Arial"/>
          <w:sz w:val="20"/>
        </w:rPr>
      </w:lvl>
    </w:lvlOverride>
    <w:lvlOverride w:ilvl="2">
      <w:lvl w:ilvl="2">
        <w:start w:val="1"/>
        <w:numFmt w:val="lowerRoman"/>
        <w:pStyle w:val="SimpleL3"/>
        <w:lvlText w:val="(%3)"/>
        <w:lvlJc w:val="left"/>
        <w:pPr>
          <w:tabs>
            <w:tab w:val="num" w:pos="2160"/>
          </w:tabs>
          <w:ind w:left="2160" w:hanging="720"/>
        </w:pPr>
        <w:rPr>
          <w:rFonts w:ascii="Arial" w:hAnsi="Arial" w:cs="Arial"/>
          <w:sz w:val="20"/>
        </w:rPr>
      </w:lvl>
    </w:lvlOverride>
    <w:lvlOverride w:ilvl="3">
      <w:lvl w:ilvl="3">
        <w:start w:val="1"/>
        <w:numFmt w:val="upperLetter"/>
        <w:pStyle w:val="SimpleL4"/>
        <w:lvlText w:val="(%4)"/>
        <w:lvlJc w:val="left"/>
        <w:pPr>
          <w:tabs>
            <w:tab w:val="num" w:pos="2880"/>
          </w:tabs>
          <w:ind w:left="2880" w:hanging="720"/>
        </w:pPr>
        <w:rPr>
          <w:rFonts w:ascii="Arial" w:hAnsi="Arial" w:cs="Arial"/>
          <w:color w:val="auto"/>
          <w:sz w:val="20"/>
        </w:rPr>
      </w:lvl>
    </w:lvlOverride>
    <w:lvlOverride w:ilvl="4">
      <w:lvl w:ilvl="4">
        <w:start w:val="1"/>
        <w:numFmt w:val="decimal"/>
        <w:pStyle w:val="SimpleL5"/>
        <w:lvlText w:val="%5)"/>
        <w:lvlJc w:val="left"/>
        <w:pPr>
          <w:tabs>
            <w:tab w:val="num" w:pos="3600"/>
          </w:tabs>
          <w:ind w:left="3600" w:hanging="720"/>
        </w:pPr>
        <w:rPr>
          <w:rFonts w:ascii="Arial" w:hAnsi="Arial" w:cs="Arial"/>
          <w:sz w:val="20"/>
        </w:r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abstractNumId w:val="1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0"/>
  </w:num>
  <w:num w:numId="11">
    <w:abstractNumId w:val="14"/>
  </w:num>
  <w:num w:numId="12">
    <w:abstractNumId w:val="0"/>
  </w:num>
  <w:num w:numId="13">
    <w:abstractNumId w:val="6"/>
  </w:num>
  <w:num w:numId="14">
    <w:abstractNumId w:val="12"/>
  </w:num>
  <w:num w:numId="15">
    <w:abstractNumId w:val="3"/>
  </w:num>
  <w:num w:numId="16">
    <w:abstractNumId w:val="8"/>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59"/>
  <w:displayVerticalDrawingGridEvery w:val="2"/>
  <w:characterSpacingControl w:val="doNotCompress"/>
  <w:hdrShapeDefaults>
    <o:shapedefaults v:ext="edit" spidmax="471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pPr>
      <w:widowControl w:val="0"/>
      <w:adjustRightInd w:val="0"/>
      <w:spacing w:after="240"/>
      <w:jc w:val="both"/>
      <w:textAlignment w:val="baseline"/>
    </w:pPr>
    <w:rPr>
      <w:rFonts w:ascii="Arial" w:hAnsi="Arial" w:cs="Arial"/>
      <w:szCs w:val="24"/>
      <w:lang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uiPriority w:val="99"/>
    <w:semiHidden/>
    <w:unhideWhenUsed/>
    <w:pPr>
      <w:tabs>
        <w:tab w:val="center" w:pos="4680"/>
        <w:tab w:val="right" w:pos="9360"/>
      </w:tabs>
      <w:spacing w:after="0"/>
      <w:jc w:val="left"/>
    </w:pPr>
    <w:rPr>
      <w:lang w:eastAsia="fr-FR"/>
    </w:rPr>
  </w:style>
  <w:style w:type="paragraph" w:styleId="Footer">
    <w:name w:val="footer"/>
    <w:basedOn w:val="NormalSingle"/>
    <w:uiPriority w:val="99"/>
    <w:semiHidden/>
    <w:unhideWhenUsed/>
    <w:pPr>
      <w:tabs>
        <w:tab w:val="center" w:pos="4680"/>
        <w:tab w:val="right" w:pos="9360"/>
      </w:tabs>
      <w:spacing w:after="0"/>
      <w:jc w:val="left"/>
    </w:pPr>
    <w:rPr>
      <w:lang w:eastAsia="fr-FR"/>
    </w:rPr>
  </w:style>
  <w:style w:type="character" w:customStyle="1" w:styleId="Prompt">
    <w:name w:val="Prompt"/>
    <w:uiPriority w:val="29"/>
    <w:qFormat/>
    <w:rPr>
      <w:color w:val="auto"/>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link w:val="BodyTextChar0"/>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paragraph" w:customStyle="1" w:styleId="ORPara">
    <w:name w:val="ORPara"/>
    <w:aliases w:val="P,OHHpara,MDPlain"/>
    <w:basedOn w:val="Normal"/>
    <w:link w:val="ORParaChar"/>
    <w:uiPriority w:val="29"/>
    <w:qFormat/>
  </w:style>
  <w:style w:type="paragraph" w:customStyle="1" w:styleId="ORMainHeading">
    <w:name w:val="ORMainHeading"/>
    <w:aliases w:val="MH,MDMainHeading"/>
    <w:basedOn w:val="NormalSingle"/>
    <w:next w:val="ORPara"/>
    <w:uiPriority w:val="29"/>
    <w:qFormat/>
    <w:pPr>
      <w:keepNext/>
      <w:keepLines/>
      <w:jc w:val="left"/>
      <w:outlineLvl w:val="0"/>
    </w:pPr>
    <w:rPr>
      <w:b/>
      <w:bCs/>
      <w:sz w:val="24"/>
    </w:rPr>
  </w:style>
  <w:style w:type="paragraph" w:customStyle="1" w:styleId="ORGenL1">
    <w:name w:val="ORGen L1"/>
    <w:aliases w:val="G1,MD L1,OG"/>
    <w:basedOn w:val="Normal"/>
    <w:link w:val="ORGenL1Char"/>
    <w:uiPriority w:val="28"/>
    <w:qFormat/>
    <w:pPr>
      <w:numPr>
        <w:numId w:val="3"/>
      </w:numPr>
      <w:outlineLvl w:val="0"/>
    </w:pPr>
  </w:style>
  <w:style w:type="paragraph" w:customStyle="1" w:styleId="ORGenL2">
    <w:name w:val="ORGen L2"/>
    <w:aliases w:val="G2,MD L2"/>
    <w:basedOn w:val="Normal"/>
    <w:uiPriority w:val="28"/>
    <w:qFormat/>
    <w:pPr>
      <w:numPr>
        <w:ilvl w:val="1"/>
        <w:numId w:val="3"/>
      </w:numPr>
      <w:outlineLvl w:val="1"/>
    </w:pPr>
  </w:style>
  <w:style w:type="paragraph" w:customStyle="1" w:styleId="ORGenL3">
    <w:name w:val="ORGen L3"/>
    <w:aliases w:val="G3,MD L3"/>
    <w:basedOn w:val="Normal"/>
    <w:uiPriority w:val="28"/>
    <w:qFormat/>
    <w:pPr>
      <w:numPr>
        <w:ilvl w:val="2"/>
        <w:numId w:val="3"/>
      </w:numPr>
      <w:outlineLvl w:val="2"/>
    </w:pPr>
  </w:style>
  <w:style w:type="paragraph" w:customStyle="1" w:styleId="ORGenL4">
    <w:name w:val="ORGen L4"/>
    <w:aliases w:val="G4,MD L4"/>
    <w:basedOn w:val="Normal"/>
    <w:uiPriority w:val="28"/>
    <w:qFormat/>
    <w:pPr>
      <w:numPr>
        <w:ilvl w:val="3"/>
        <w:numId w:val="3"/>
      </w:numPr>
    </w:pPr>
  </w:style>
  <w:style w:type="paragraph" w:customStyle="1" w:styleId="ORGenL5">
    <w:name w:val="ORGen L5"/>
    <w:aliases w:val="G5,MD L5"/>
    <w:basedOn w:val="Normal"/>
    <w:uiPriority w:val="28"/>
    <w:qFormat/>
    <w:pPr>
      <w:numPr>
        <w:ilvl w:val="4"/>
        <w:numId w:val="3"/>
      </w:numPr>
    </w:pPr>
  </w:style>
  <w:style w:type="paragraph" w:customStyle="1" w:styleId="ORGenL6">
    <w:name w:val="ORGen L6"/>
    <w:aliases w:val="G6,MD L6"/>
    <w:basedOn w:val="Normal"/>
    <w:uiPriority w:val="28"/>
    <w:qFormat/>
    <w:pPr>
      <w:numPr>
        <w:ilvl w:val="5"/>
        <w:numId w:val="3"/>
      </w:numPr>
    </w:pPr>
  </w:style>
  <w:style w:type="paragraph" w:customStyle="1" w:styleId="ORGenL7">
    <w:name w:val="ORGen L7"/>
    <w:aliases w:val="G7,MD L7"/>
    <w:basedOn w:val="Normal"/>
    <w:uiPriority w:val="28"/>
    <w:qFormat/>
    <w:pPr>
      <w:numPr>
        <w:ilvl w:val="6"/>
        <w:numId w:val="3"/>
      </w:numPr>
    </w:pPr>
  </w:style>
  <w:style w:type="paragraph" w:customStyle="1" w:styleId="ORGenL8">
    <w:name w:val="ORGen L8"/>
    <w:aliases w:val="G8,MD L8"/>
    <w:basedOn w:val="Normal"/>
    <w:uiPriority w:val="28"/>
    <w:qFormat/>
    <w:pPr>
      <w:numPr>
        <w:ilvl w:val="7"/>
        <w:numId w:val="3"/>
      </w:numPr>
    </w:pPr>
  </w:style>
  <w:style w:type="paragraph" w:customStyle="1" w:styleId="ORGenL9">
    <w:name w:val="ORGen L9"/>
    <w:aliases w:val="G9,MD L9"/>
    <w:basedOn w:val="Normal"/>
    <w:uiPriority w:val="28"/>
    <w:qFormat/>
    <w:pPr>
      <w:numPr>
        <w:ilvl w:val="8"/>
        <w:numId w:val="3"/>
      </w:numPr>
    </w:pPr>
  </w:style>
  <w:style w:type="character" w:customStyle="1" w:styleId="ORGenL1Char">
    <w:name w:val="ORGen L1 Char"/>
    <w:aliases w:val="G1 Char,ORGen L1 Char Char,MD L1 Char,OG Char"/>
    <w:link w:val="ORGenL1"/>
    <w:uiPriority w:val="28"/>
    <w:rPr>
      <w:rFonts w:ascii="Arial" w:hAnsi="Arial" w:cs="Arial"/>
      <w:szCs w:val="24"/>
      <w:lang w:eastAsia="en-US"/>
    </w:rPr>
  </w:style>
  <w:style w:type="character" w:customStyle="1" w:styleId="ORParaChar">
    <w:name w:val="ORPara Char"/>
    <w:aliases w:val="P Char"/>
    <w:link w:val="ORPara"/>
    <w:rPr>
      <w:rFonts w:ascii="Arial" w:hAnsi="Arial" w:cs="Arial"/>
      <w:szCs w:val="24"/>
      <w:lang w:eastAsia="en-US"/>
    </w:rPr>
  </w:style>
  <w:style w:type="character" w:customStyle="1" w:styleId="prompt0">
    <w:name w:val="prompt"/>
    <w:uiPriority w:val="29"/>
    <w:qFormat/>
  </w:style>
  <w:style w:type="paragraph" w:customStyle="1" w:styleId="ORQLL1">
    <w:name w:val="ORQL L1"/>
    <w:aliases w:val="QL1"/>
    <w:basedOn w:val="Normal"/>
    <w:uiPriority w:val="28"/>
    <w:qFormat/>
    <w:pPr>
      <w:keepNext/>
      <w:widowControl/>
      <w:numPr>
        <w:numId w:val="4"/>
      </w:numPr>
      <w:adjustRightInd/>
      <w:spacing w:before="120" w:after="120"/>
      <w:textAlignment w:val="auto"/>
      <w:outlineLvl w:val="0"/>
    </w:pPr>
    <w:rPr>
      <w:rFonts w:ascii="Times New Roman" w:hAnsi="Times New Roman" w:cs="Times New Roman"/>
      <w:b/>
      <w:caps/>
      <w:szCs w:val="20"/>
      <w:lang w:val="en-US"/>
    </w:rPr>
  </w:style>
  <w:style w:type="paragraph" w:customStyle="1" w:styleId="ORQLL2">
    <w:name w:val="ORQL L2"/>
    <w:aliases w:val="QL2"/>
    <w:basedOn w:val="Normal"/>
    <w:uiPriority w:val="28"/>
    <w:qFormat/>
    <w:pPr>
      <w:widowControl/>
      <w:numPr>
        <w:ilvl w:val="1"/>
        <w:numId w:val="4"/>
      </w:numPr>
      <w:adjustRightInd/>
      <w:spacing w:before="120" w:after="120"/>
      <w:jc w:val="left"/>
      <w:textAlignment w:val="auto"/>
      <w:outlineLvl w:val="1"/>
    </w:pPr>
    <w:rPr>
      <w:rFonts w:ascii="Times New Roman" w:hAnsi="Times New Roman" w:cs="Times New Roman"/>
      <w:szCs w:val="20"/>
      <w:lang w:val="en-US"/>
    </w:rPr>
  </w:style>
  <w:style w:type="paragraph" w:customStyle="1" w:styleId="ORQLL3">
    <w:name w:val="ORQL L3"/>
    <w:aliases w:val="QL3"/>
    <w:basedOn w:val="Normal"/>
    <w:uiPriority w:val="28"/>
    <w:qFormat/>
    <w:pPr>
      <w:widowControl/>
      <w:numPr>
        <w:ilvl w:val="3"/>
        <w:numId w:val="4"/>
      </w:numPr>
      <w:tabs>
        <w:tab w:val="clear" w:pos="1080"/>
        <w:tab w:val="num" w:pos="720"/>
      </w:tabs>
      <w:adjustRightInd/>
      <w:spacing w:before="120" w:after="120"/>
      <w:ind w:left="720" w:hanging="720"/>
      <w:jc w:val="left"/>
      <w:textAlignment w:val="auto"/>
      <w:outlineLvl w:val="2"/>
    </w:pPr>
    <w:rPr>
      <w:rFonts w:ascii="Times New Roman" w:hAnsi="Times New Roman" w:cs="Times New Roman"/>
      <w:szCs w:val="20"/>
      <w:lang w:val="en-US"/>
    </w:rPr>
  </w:style>
  <w:style w:type="paragraph" w:customStyle="1" w:styleId="ORQLL4">
    <w:name w:val="ORQL L4"/>
    <w:aliases w:val="QL4"/>
    <w:basedOn w:val="Normal"/>
    <w:uiPriority w:val="28"/>
    <w:qFormat/>
    <w:pPr>
      <w:widowControl/>
      <w:numPr>
        <w:ilvl w:val="4"/>
        <w:numId w:val="4"/>
      </w:numPr>
      <w:tabs>
        <w:tab w:val="clear" w:pos="4320"/>
        <w:tab w:val="num" w:pos="1080"/>
      </w:tabs>
      <w:adjustRightInd/>
      <w:spacing w:before="120" w:after="120"/>
      <w:ind w:left="1080" w:hanging="1080"/>
      <w:jc w:val="left"/>
      <w:textAlignment w:val="auto"/>
      <w:outlineLvl w:val="3"/>
    </w:pPr>
    <w:rPr>
      <w:rFonts w:ascii="Times New Roman" w:hAnsi="Times New Roman" w:cs="Times New Roman"/>
      <w:szCs w:val="20"/>
      <w:lang w:val="en-US"/>
    </w:rPr>
  </w:style>
  <w:style w:type="paragraph" w:customStyle="1" w:styleId="ORQLL5">
    <w:name w:val="ORQL L5"/>
    <w:aliases w:val="QL5"/>
    <w:basedOn w:val="Normal"/>
    <w:uiPriority w:val="28"/>
    <w:qFormat/>
    <w:pPr>
      <w:widowControl/>
      <w:numPr>
        <w:ilvl w:val="5"/>
        <w:numId w:val="4"/>
      </w:numPr>
      <w:tabs>
        <w:tab w:val="clear" w:pos="5040"/>
        <w:tab w:val="num" w:pos="4320"/>
      </w:tabs>
      <w:adjustRightInd/>
      <w:ind w:left="4320"/>
      <w:textAlignment w:val="auto"/>
    </w:pPr>
    <w:rPr>
      <w:rFonts w:ascii="Times New Roman" w:hAnsi="Times New Roman" w:cs="Times New Roman"/>
      <w:sz w:val="24"/>
      <w:szCs w:val="20"/>
      <w:lang w:val="en-US"/>
    </w:rPr>
  </w:style>
  <w:style w:type="paragraph" w:customStyle="1" w:styleId="ORQLL6">
    <w:name w:val="ORQL L6"/>
    <w:aliases w:val="QL6"/>
    <w:basedOn w:val="Normal"/>
    <w:uiPriority w:val="28"/>
    <w:qFormat/>
    <w:pPr>
      <w:widowControl/>
      <w:numPr>
        <w:ilvl w:val="6"/>
        <w:numId w:val="4"/>
      </w:numPr>
      <w:tabs>
        <w:tab w:val="clear" w:pos="5760"/>
        <w:tab w:val="num" w:pos="5040"/>
      </w:tabs>
      <w:adjustRightInd/>
      <w:ind w:left="5040"/>
      <w:textAlignment w:val="auto"/>
    </w:pPr>
    <w:rPr>
      <w:rFonts w:ascii="Times New Roman" w:hAnsi="Times New Roman" w:cs="Times New Roman"/>
      <w:sz w:val="24"/>
      <w:szCs w:val="20"/>
      <w:lang w:val="en-US"/>
    </w:rPr>
  </w:style>
  <w:style w:type="paragraph" w:customStyle="1" w:styleId="ORQLL7">
    <w:name w:val="ORQL L7"/>
    <w:aliases w:val="QL7"/>
    <w:basedOn w:val="Normal"/>
    <w:uiPriority w:val="28"/>
    <w:qFormat/>
    <w:pPr>
      <w:widowControl/>
      <w:numPr>
        <w:ilvl w:val="7"/>
        <w:numId w:val="4"/>
      </w:numPr>
      <w:tabs>
        <w:tab w:val="clear" w:pos="6480"/>
        <w:tab w:val="num" w:pos="5760"/>
      </w:tabs>
      <w:adjustRightInd/>
      <w:ind w:left="5760"/>
      <w:textAlignment w:val="auto"/>
    </w:pPr>
    <w:rPr>
      <w:rFonts w:ascii="Times New Roman" w:hAnsi="Times New Roman" w:cs="Times New Roman"/>
      <w:sz w:val="24"/>
      <w:szCs w:val="20"/>
      <w:lang w:val="en-US"/>
    </w:rPr>
  </w:style>
  <w:style w:type="paragraph" w:customStyle="1" w:styleId="ORQLL8">
    <w:name w:val="ORQL L8"/>
    <w:aliases w:val="QL8"/>
    <w:basedOn w:val="Normal"/>
    <w:uiPriority w:val="28"/>
    <w:qFormat/>
    <w:pPr>
      <w:widowControl/>
      <w:numPr>
        <w:ilvl w:val="8"/>
        <w:numId w:val="4"/>
      </w:numPr>
      <w:tabs>
        <w:tab w:val="clear" w:pos="7200"/>
        <w:tab w:val="num" w:pos="6480"/>
      </w:tabs>
      <w:adjustRightInd/>
      <w:ind w:left="6480"/>
      <w:textAlignment w:val="auto"/>
    </w:pPr>
    <w:rPr>
      <w:rFonts w:ascii="Times New Roman" w:hAnsi="Times New Roman" w:cs="Times New Roman"/>
      <w:sz w:val="24"/>
      <w:szCs w:val="20"/>
      <w:lang w:val="en-US"/>
    </w:rPr>
  </w:style>
  <w:style w:type="paragraph" w:customStyle="1" w:styleId="DocsID">
    <w:name w:val="DocsID"/>
    <w:basedOn w:val="Normal"/>
    <w:uiPriority w:val="29"/>
    <w:qFormat/>
    <w:pPr>
      <w:adjustRightInd/>
      <w:spacing w:before="20" w:after="0" w:line="160" w:lineRule="exact"/>
      <w:jc w:val="left"/>
      <w:textAlignment w:val="auto"/>
    </w:pPr>
    <w:rPr>
      <w:rFonts w:cs="Times New Roman"/>
      <w:sz w:val="16"/>
      <w:szCs w:val="13"/>
    </w:rPr>
  </w:style>
  <w:style w:type="paragraph" w:customStyle="1" w:styleId="SimpleL1">
    <w:name w:val="Simple_L1"/>
    <w:basedOn w:val="Normal"/>
    <w:uiPriority w:val="28"/>
    <w:qFormat/>
    <w:pPr>
      <w:widowControl/>
      <w:numPr>
        <w:numId w:val="6"/>
      </w:numPr>
      <w:adjustRightInd/>
      <w:textAlignment w:val="auto"/>
      <w:outlineLvl w:val="0"/>
    </w:pPr>
  </w:style>
  <w:style w:type="paragraph" w:customStyle="1" w:styleId="SimpleL2">
    <w:name w:val="Simple_L2"/>
    <w:basedOn w:val="Normal"/>
    <w:uiPriority w:val="28"/>
    <w:qFormat/>
    <w:pPr>
      <w:widowControl/>
      <w:numPr>
        <w:ilvl w:val="1"/>
        <w:numId w:val="6"/>
      </w:numPr>
      <w:adjustRightInd/>
      <w:textAlignment w:val="auto"/>
      <w:outlineLvl w:val="1"/>
    </w:pPr>
  </w:style>
  <w:style w:type="paragraph" w:customStyle="1" w:styleId="SimpleL3">
    <w:name w:val="Simple_L3"/>
    <w:basedOn w:val="Normal"/>
    <w:uiPriority w:val="28"/>
    <w:qFormat/>
    <w:pPr>
      <w:widowControl/>
      <w:numPr>
        <w:ilvl w:val="2"/>
        <w:numId w:val="6"/>
      </w:numPr>
      <w:adjustRightInd/>
      <w:textAlignment w:val="auto"/>
      <w:outlineLvl w:val="2"/>
    </w:pPr>
  </w:style>
  <w:style w:type="paragraph" w:customStyle="1" w:styleId="SimpleL4">
    <w:name w:val="Simple_L4"/>
    <w:basedOn w:val="Normal"/>
    <w:uiPriority w:val="28"/>
    <w:qFormat/>
    <w:pPr>
      <w:widowControl/>
      <w:numPr>
        <w:ilvl w:val="3"/>
        <w:numId w:val="6"/>
      </w:numPr>
      <w:adjustRightInd/>
      <w:textAlignment w:val="auto"/>
      <w:outlineLvl w:val="3"/>
    </w:pPr>
  </w:style>
  <w:style w:type="paragraph" w:customStyle="1" w:styleId="SimpleL5">
    <w:name w:val="Simple_L5"/>
    <w:basedOn w:val="Normal"/>
    <w:uiPriority w:val="28"/>
    <w:qFormat/>
    <w:pPr>
      <w:widowControl/>
      <w:numPr>
        <w:ilvl w:val="4"/>
        <w:numId w:val="6"/>
      </w:numPr>
      <w:adjustRightInd/>
      <w:textAlignment w:val="auto"/>
      <w:outlineLvl w:val="4"/>
    </w:pPr>
  </w:style>
  <w:style w:type="numbering" w:customStyle="1" w:styleId="SimpleList">
    <w:name w:val="_Simple List"/>
    <w:basedOn w:val="NoList"/>
    <w:pPr>
      <w:numPr>
        <w:numId w:val="7"/>
      </w:numPr>
    </w:pPr>
  </w:style>
  <w:style w:type="paragraph" w:customStyle="1" w:styleId="SimpleL6">
    <w:name w:val="Simple_L6"/>
    <w:basedOn w:val="Normal"/>
    <w:uiPriority w:val="29"/>
    <w:qFormat/>
    <w:pPr>
      <w:widowControl/>
      <w:tabs>
        <w:tab w:val="num" w:pos="4320"/>
      </w:tabs>
      <w:adjustRightInd/>
      <w:ind w:left="4320" w:hanging="720"/>
      <w:textAlignment w:val="auto"/>
    </w:pPr>
    <w:rPr>
      <w:sz w:val="22"/>
      <w:szCs w:val="22"/>
    </w:rPr>
  </w:style>
  <w:style w:type="paragraph" w:customStyle="1" w:styleId="SimpleL7">
    <w:name w:val="Simple_L7"/>
    <w:basedOn w:val="Normal"/>
    <w:uiPriority w:val="29"/>
    <w:qFormat/>
    <w:pPr>
      <w:widowControl/>
      <w:tabs>
        <w:tab w:val="num" w:pos="5040"/>
      </w:tabs>
      <w:adjustRightInd/>
      <w:ind w:left="5040" w:hanging="720"/>
      <w:textAlignment w:val="auto"/>
    </w:pPr>
    <w:rPr>
      <w:sz w:val="22"/>
      <w:szCs w:val="22"/>
    </w:rPr>
  </w:style>
  <w:style w:type="paragraph" w:customStyle="1" w:styleId="SimpleL8">
    <w:name w:val="Simple_L8"/>
    <w:basedOn w:val="Normal"/>
    <w:uiPriority w:val="29"/>
    <w:qFormat/>
    <w:pPr>
      <w:widowControl/>
      <w:tabs>
        <w:tab w:val="num" w:pos="5760"/>
      </w:tabs>
      <w:adjustRightInd/>
      <w:ind w:left="5760" w:hanging="720"/>
      <w:textAlignment w:val="auto"/>
    </w:pPr>
    <w:rPr>
      <w:sz w:val="22"/>
      <w:szCs w:val="22"/>
    </w:rPr>
  </w:style>
  <w:style w:type="paragraph" w:customStyle="1" w:styleId="SimpleL9">
    <w:name w:val="Simple_L9"/>
    <w:basedOn w:val="Normal"/>
    <w:uiPriority w:val="29"/>
    <w:qFormat/>
    <w:pPr>
      <w:widowControl/>
      <w:tabs>
        <w:tab w:val="num" w:pos="6480"/>
      </w:tabs>
      <w:adjustRightInd/>
      <w:ind w:left="6480" w:hanging="720"/>
      <w:textAlignment w:val="auto"/>
    </w:pPr>
    <w:rPr>
      <w:sz w:val="22"/>
      <w:szCs w:val="22"/>
    </w:rPr>
  </w:style>
  <w:style w:type="paragraph" w:customStyle="1" w:styleId="ORIndent1">
    <w:name w:val="ORIndent1"/>
    <w:aliases w:val="I1"/>
    <w:basedOn w:val="Normal"/>
    <w:uiPriority w:val="29"/>
    <w:qFormat/>
    <w:pPr>
      <w:widowControl/>
      <w:adjustRightInd/>
      <w:ind w:left="720"/>
      <w:textAlignment w:val="auto"/>
    </w:pPr>
    <w:rPr>
      <w:szCs w:val="20"/>
    </w:rPr>
  </w:style>
  <w:style w:type="paragraph" w:customStyle="1" w:styleId="StandardL1">
    <w:name w:val="Standard_L1"/>
    <w:basedOn w:val="Normal"/>
    <w:next w:val="StandardL2"/>
    <w:uiPriority w:val="28"/>
    <w:qFormat/>
    <w:pPr>
      <w:keepNext/>
      <w:widowControl/>
      <w:numPr>
        <w:numId w:val="17"/>
      </w:numPr>
      <w:adjustRightInd/>
      <w:textAlignment w:val="auto"/>
      <w:outlineLvl w:val="0"/>
    </w:pPr>
    <w:rPr>
      <w:b/>
      <w:sz w:val="22"/>
    </w:rPr>
  </w:style>
  <w:style w:type="paragraph" w:customStyle="1" w:styleId="StandardL2">
    <w:name w:val="Standard_L2"/>
    <w:basedOn w:val="Normal"/>
    <w:uiPriority w:val="28"/>
    <w:qFormat/>
    <w:pPr>
      <w:widowControl/>
      <w:numPr>
        <w:ilvl w:val="1"/>
        <w:numId w:val="17"/>
      </w:numPr>
      <w:adjustRightInd/>
      <w:textAlignment w:val="auto"/>
      <w:outlineLvl w:val="1"/>
    </w:pPr>
    <w:rPr>
      <w:sz w:val="22"/>
    </w:rPr>
  </w:style>
  <w:style w:type="paragraph" w:customStyle="1" w:styleId="StandardL3">
    <w:name w:val="Standard_L3"/>
    <w:basedOn w:val="Normal"/>
    <w:uiPriority w:val="28"/>
    <w:qFormat/>
    <w:pPr>
      <w:widowControl/>
      <w:numPr>
        <w:ilvl w:val="2"/>
        <w:numId w:val="17"/>
      </w:numPr>
      <w:adjustRightInd/>
      <w:textAlignment w:val="auto"/>
      <w:outlineLvl w:val="2"/>
    </w:pPr>
    <w:rPr>
      <w:sz w:val="22"/>
    </w:rPr>
  </w:style>
  <w:style w:type="paragraph" w:customStyle="1" w:styleId="StandardL4">
    <w:name w:val="Standard_L4"/>
    <w:basedOn w:val="Normal"/>
    <w:uiPriority w:val="28"/>
    <w:qFormat/>
    <w:pPr>
      <w:widowControl/>
      <w:numPr>
        <w:ilvl w:val="3"/>
        <w:numId w:val="17"/>
      </w:numPr>
      <w:adjustRightInd/>
      <w:textAlignment w:val="auto"/>
      <w:outlineLvl w:val="3"/>
    </w:pPr>
    <w:rPr>
      <w:sz w:val="22"/>
    </w:rPr>
  </w:style>
  <w:style w:type="paragraph" w:customStyle="1" w:styleId="StandardL5">
    <w:name w:val="Standard_L5"/>
    <w:basedOn w:val="Normal"/>
    <w:uiPriority w:val="28"/>
    <w:qFormat/>
    <w:pPr>
      <w:widowControl/>
      <w:numPr>
        <w:ilvl w:val="4"/>
        <w:numId w:val="17"/>
      </w:numPr>
      <w:adjustRightInd/>
      <w:textAlignment w:val="auto"/>
      <w:outlineLvl w:val="4"/>
    </w:pPr>
    <w:rPr>
      <w:sz w:val="22"/>
    </w:rPr>
  </w:style>
  <w:style w:type="paragraph" w:customStyle="1" w:styleId="StandardL6">
    <w:name w:val="Standard_L6"/>
    <w:basedOn w:val="Normal"/>
    <w:uiPriority w:val="28"/>
    <w:qFormat/>
    <w:pPr>
      <w:widowControl/>
      <w:numPr>
        <w:ilvl w:val="5"/>
        <w:numId w:val="17"/>
      </w:numPr>
      <w:adjustRightInd/>
      <w:textAlignment w:val="auto"/>
      <w:outlineLvl w:val="5"/>
    </w:pPr>
    <w:rPr>
      <w:sz w:val="22"/>
    </w:rPr>
  </w:style>
  <w:style w:type="paragraph" w:customStyle="1" w:styleId="StandardL7">
    <w:name w:val="Standard_L7"/>
    <w:basedOn w:val="Normal"/>
    <w:uiPriority w:val="28"/>
    <w:qFormat/>
    <w:pPr>
      <w:widowControl/>
      <w:numPr>
        <w:ilvl w:val="6"/>
        <w:numId w:val="17"/>
      </w:numPr>
      <w:adjustRightInd/>
      <w:textAlignment w:val="auto"/>
      <w:outlineLvl w:val="6"/>
    </w:pPr>
    <w:rPr>
      <w:sz w:val="22"/>
    </w:rPr>
  </w:style>
  <w:style w:type="paragraph" w:customStyle="1" w:styleId="StandardL8">
    <w:name w:val="Standard_L8"/>
    <w:basedOn w:val="Normal"/>
    <w:uiPriority w:val="28"/>
    <w:qFormat/>
    <w:pPr>
      <w:widowControl/>
      <w:numPr>
        <w:ilvl w:val="7"/>
        <w:numId w:val="17"/>
      </w:numPr>
      <w:adjustRightInd/>
      <w:textAlignment w:val="auto"/>
      <w:outlineLvl w:val="7"/>
    </w:pPr>
    <w:rPr>
      <w:sz w:val="22"/>
    </w:rPr>
  </w:style>
  <w:style w:type="paragraph" w:customStyle="1" w:styleId="StandardL9">
    <w:name w:val="Standard_L9"/>
    <w:basedOn w:val="Normal"/>
    <w:uiPriority w:val="28"/>
    <w:qFormat/>
    <w:pPr>
      <w:widowControl/>
      <w:numPr>
        <w:ilvl w:val="8"/>
        <w:numId w:val="17"/>
      </w:numPr>
      <w:adjustRightInd/>
      <w:textAlignment w:val="auto"/>
      <w:outlineLvl w:val="8"/>
    </w:pPr>
    <w:rPr>
      <w:sz w:val="22"/>
    </w:rPr>
  </w:style>
  <w:style w:type="numbering" w:customStyle="1" w:styleId="StandardList">
    <w:name w:val="_Standard List"/>
    <w:basedOn w:val="NoList"/>
    <w:pPr>
      <w:numPr>
        <w:numId w:val="17"/>
      </w:numPr>
    </w:pPr>
  </w:style>
  <w:style w:type="character" w:customStyle="1" w:styleId="BodyTextChar0">
    <w:name w:val="#BodyText Char"/>
    <w:link w:val="BodyText0"/>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pPr>
      <w:widowControl w:val="0"/>
      <w:adjustRightInd w:val="0"/>
      <w:spacing w:after="240"/>
      <w:jc w:val="both"/>
      <w:textAlignment w:val="baseline"/>
    </w:pPr>
    <w:rPr>
      <w:rFonts w:ascii="Arial" w:hAnsi="Arial" w:cs="Arial"/>
      <w:szCs w:val="24"/>
      <w:lang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uiPriority w:val="99"/>
    <w:semiHidden/>
    <w:unhideWhenUsed/>
    <w:pPr>
      <w:tabs>
        <w:tab w:val="center" w:pos="4680"/>
        <w:tab w:val="right" w:pos="9360"/>
      </w:tabs>
      <w:spacing w:after="0"/>
      <w:jc w:val="left"/>
    </w:pPr>
    <w:rPr>
      <w:lang w:eastAsia="fr-FR"/>
    </w:rPr>
  </w:style>
  <w:style w:type="paragraph" w:styleId="Footer">
    <w:name w:val="footer"/>
    <w:basedOn w:val="NormalSingle"/>
    <w:uiPriority w:val="99"/>
    <w:semiHidden/>
    <w:unhideWhenUsed/>
    <w:pPr>
      <w:tabs>
        <w:tab w:val="center" w:pos="4680"/>
        <w:tab w:val="right" w:pos="9360"/>
      </w:tabs>
      <w:spacing w:after="0"/>
      <w:jc w:val="left"/>
    </w:pPr>
    <w:rPr>
      <w:lang w:eastAsia="fr-FR"/>
    </w:rPr>
  </w:style>
  <w:style w:type="character" w:customStyle="1" w:styleId="Prompt">
    <w:name w:val="Prompt"/>
    <w:uiPriority w:val="29"/>
    <w:qFormat/>
    <w:rPr>
      <w:color w:val="auto"/>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link w:val="BodyTextChar0"/>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paragraph" w:customStyle="1" w:styleId="ORPara">
    <w:name w:val="ORPara"/>
    <w:aliases w:val="P,OHHpara,MDPlain"/>
    <w:basedOn w:val="Normal"/>
    <w:link w:val="ORParaChar"/>
    <w:uiPriority w:val="29"/>
    <w:qFormat/>
  </w:style>
  <w:style w:type="paragraph" w:customStyle="1" w:styleId="ORMainHeading">
    <w:name w:val="ORMainHeading"/>
    <w:aliases w:val="MH,MDMainHeading"/>
    <w:basedOn w:val="NormalSingle"/>
    <w:next w:val="ORPara"/>
    <w:uiPriority w:val="29"/>
    <w:qFormat/>
    <w:pPr>
      <w:keepNext/>
      <w:keepLines/>
      <w:jc w:val="left"/>
      <w:outlineLvl w:val="0"/>
    </w:pPr>
    <w:rPr>
      <w:b/>
      <w:bCs/>
      <w:sz w:val="24"/>
    </w:rPr>
  </w:style>
  <w:style w:type="paragraph" w:customStyle="1" w:styleId="ORGenL1">
    <w:name w:val="ORGen L1"/>
    <w:aliases w:val="G1,MD L1,OG"/>
    <w:basedOn w:val="Normal"/>
    <w:link w:val="ORGenL1Char"/>
    <w:uiPriority w:val="28"/>
    <w:qFormat/>
    <w:pPr>
      <w:numPr>
        <w:numId w:val="3"/>
      </w:numPr>
      <w:outlineLvl w:val="0"/>
    </w:pPr>
  </w:style>
  <w:style w:type="paragraph" w:customStyle="1" w:styleId="ORGenL2">
    <w:name w:val="ORGen L2"/>
    <w:aliases w:val="G2,MD L2"/>
    <w:basedOn w:val="Normal"/>
    <w:uiPriority w:val="28"/>
    <w:qFormat/>
    <w:pPr>
      <w:numPr>
        <w:ilvl w:val="1"/>
        <w:numId w:val="3"/>
      </w:numPr>
      <w:outlineLvl w:val="1"/>
    </w:pPr>
  </w:style>
  <w:style w:type="paragraph" w:customStyle="1" w:styleId="ORGenL3">
    <w:name w:val="ORGen L3"/>
    <w:aliases w:val="G3,MD L3"/>
    <w:basedOn w:val="Normal"/>
    <w:uiPriority w:val="28"/>
    <w:qFormat/>
    <w:pPr>
      <w:numPr>
        <w:ilvl w:val="2"/>
        <w:numId w:val="3"/>
      </w:numPr>
      <w:outlineLvl w:val="2"/>
    </w:pPr>
  </w:style>
  <w:style w:type="paragraph" w:customStyle="1" w:styleId="ORGenL4">
    <w:name w:val="ORGen L4"/>
    <w:aliases w:val="G4,MD L4"/>
    <w:basedOn w:val="Normal"/>
    <w:uiPriority w:val="28"/>
    <w:qFormat/>
    <w:pPr>
      <w:numPr>
        <w:ilvl w:val="3"/>
        <w:numId w:val="3"/>
      </w:numPr>
    </w:pPr>
  </w:style>
  <w:style w:type="paragraph" w:customStyle="1" w:styleId="ORGenL5">
    <w:name w:val="ORGen L5"/>
    <w:aliases w:val="G5,MD L5"/>
    <w:basedOn w:val="Normal"/>
    <w:uiPriority w:val="28"/>
    <w:qFormat/>
    <w:pPr>
      <w:numPr>
        <w:ilvl w:val="4"/>
        <w:numId w:val="3"/>
      </w:numPr>
    </w:pPr>
  </w:style>
  <w:style w:type="paragraph" w:customStyle="1" w:styleId="ORGenL6">
    <w:name w:val="ORGen L6"/>
    <w:aliases w:val="G6,MD L6"/>
    <w:basedOn w:val="Normal"/>
    <w:uiPriority w:val="28"/>
    <w:qFormat/>
    <w:pPr>
      <w:numPr>
        <w:ilvl w:val="5"/>
        <w:numId w:val="3"/>
      </w:numPr>
    </w:pPr>
  </w:style>
  <w:style w:type="paragraph" w:customStyle="1" w:styleId="ORGenL7">
    <w:name w:val="ORGen L7"/>
    <w:aliases w:val="G7,MD L7"/>
    <w:basedOn w:val="Normal"/>
    <w:uiPriority w:val="28"/>
    <w:qFormat/>
    <w:pPr>
      <w:numPr>
        <w:ilvl w:val="6"/>
        <w:numId w:val="3"/>
      </w:numPr>
    </w:pPr>
  </w:style>
  <w:style w:type="paragraph" w:customStyle="1" w:styleId="ORGenL8">
    <w:name w:val="ORGen L8"/>
    <w:aliases w:val="G8,MD L8"/>
    <w:basedOn w:val="Normal"/>
    <w:uiPriority w:val="28"/>
    <w:qFormat/>
    <w:pPr>
      <w:numPr>
        <w:ilvl w:val="7"/>
        <w:numId w:val="3"/>
      </w:numPr>
    </w:pPr>
  </w:style>
  <w:style w:type="paragraph" w:customStyle="1" w:styleId="ORGenL9">
    <w:name w:val="ORGen L9"/>
    <w:aliases w:val="G9,MD L9"/>
    <w:basedOn w:val="Normal"/>
    <w:uiPriority w:val="28"/>
    <w:qFormat/>
    <w:pPr>
      <w:numPr>
        <w:ilvl w:val="8"/>
        <w:numId w:val="3"/>
      </w:numPr>
    </w:pPr>
  </w:style>
  <w:style w:type="character" w:customStyle="1" w:styleId="ORGenL1Char">
    <w:name w:val="ORGen L1 Char"/>
    <w:aliases w:val="G1 Char,ORGen L1 Char Char,MD L1 Char,OG Char"/>
    <w:link w:val="ORGenL1"/>
    <w:uiPriority w:val="28"/>
    <w:rPr>
      <w:rFonts w:ascii="Arial" w:hAnsi="Arial" w:cs="Arial"/>
      <w:szCs w:val="24"/>
      <w:lang w:eastAsia="en-US"/>
    </w:rPr>
  </w:style>
  <w:style w:type="character" w:customStyle="1" w:styleId="ORParaChar">
    <w:name w:val="ORPara Char"/>
    <w:aliases w:val="P Char"/>
    <w:link w:val="ORPara"/>
    <w:rPr>
      <w:rFonts w:ascii="Arial" w:hAnsi="Arial" w:cs="Arial"/>
      <w:szCs w:val="24"/>
      <w:lang w:eastAsia="en-US"/>
    </w:rPr>
  </w:style>
  <w:style w:type="character" w:customStyle="1" w:styleId="prompt0">
    <w:name w:val="prompt"/>
    <w:uiPriority w:val="29"/>
    <w:qFormat/>
  </w:style>
  <w:style w:type="paragraph" w:customStyle="1" w:styleId="ORQLL1">
    <w:name w:val="ORQL L1"/>
    <w:aliases w:val="QL1"/>
    <w:basedOn w:val="Normal"/>
    <w:uiPriority w:val="28"/>
    <w:qFormat/>
    <w:pPr>
      <w:keepNext/>
      <w:widowControl/>
      <w:numPr>
        <w:numId w:val="4"/>
      </w:numPr>
      <w:adjustRightInd/>
      <w:spacing w:before="120" w:after="120"/>
      <w:textAlignment w:val="auto"/>
      <w:outlineLvl w:val="0"/>
    </w:pPr>
    <w:rPr>
      <w:rFonts w:ascii="Times New Roman" w:hAnsi="Times New Roman" w:cs="Times New Roman"/>
      <w:b/>
      <w:caps/>
      <w:szCs w:val="20"/>
      <w:lang w:val="en-US"/>
    </w:rPr>
  </w:style>
  <w:style w:type="paragraph" w:customStyle="1" w:styleId="ORQLL2">
    <w:name w:val="ORQL L2"/>
    <w:aliases w:val="QL2"/>
    <w:basedOn w:val="Normal"/>
    <w:uiPriority w:val="28"/>
    <w:qFormat/>
    <w:pPr>
      <w:widowControl/>
      <w:numPr>
        <w:ilvl w:val="1"/>
        <w:numId w:val="4"/>
      </w:numPr>
      <w:adjustRightInd/>
      <w:spacing w:before="120" w:after="120"/>
      <w:jc w:val="left"/>
      <w:textAlignment w:val="auto"/>
      <w:outlineLvl w:val="1"/>
    </w:pPr>
    <w:rPr>
      <w:rFonts w:ascii="Times New Roman" w:hAnsi="Times New Roman" w:cs="Times New Roman"/>
      <w:szCs w:val="20"/>
      <w:lang w:val="en-US"/>
    </w:rPr>
  </w:style>
  <w:style w:type="paragraph" w:customStyle="1" w:styleId="ORQLL3">
    <w:name w:val="ORQL L3"/>
    <w:aliases w:val="QL3"/>
    <w:basedOn w:val="Normal"/>
    <w:uiPriority w:val="28"/>
    <w:qFormat/>
    <w:pPr>
      <w:widowControl/>
      <w:numPr>
        <w:ilvl w:val="3"/>
        <w:numId w:val="4"/>
      </w:numPr>
      <w:tabs>
        <w:tab w:val="clear" w:pos="1080"/>
        <w:tab w:val="num" w:pos="720"/>
      </w:tabs>
      <w:adjustRightInd/>
      <w:spacing w:before="120" w:after="120"/>
      <w:ind w:left="720" w:hanging="720"/>
      <w:jc w:val="left"/>
      <w:textAlignment w:val="auto"/>
      <w:outlineLvl w:val="2"/>
    </w:pPr>
    <w:rPr>
      <w:rFonts w:ascii="Times New Roman" w:hAnsi="Times New Roman" w:cs="Times New Roman"/>
      <w:szCs w:val="20"/>
      <w:lang w:val="en-US"/>
    </w:rPr>
  </w:style>
  <w:style w:type="paragraph" w:customStyle="1" w:styleId="ORQLL4">
    <w:name w:val="ORQL L4"/>
    <w:aliases w:val="QL4"/>
    <w:basedOn w:val="Normal"/>
    <w:uiPriority w:val="28"/>
    <w:qFormat/>
    <w:pPr>
      <w:widowControl/>
      <w:numPr>
        <w:ilvl w:val="4"/>
        <w:numId w:val="4"/>
      </w:numPr>
      <w:tabs>
        <w:tab w:val="clear" w:pos="4320"/>
        <w:tab w:val="num" w:pos="1080"/>
      </w:tabs>
      <w:adjustRightInd/>
      <w:spacing w:before="120" w:after="120"/>
      <w:ind w:left="1080" w:hanging="1080"/>
      <w:jc w:val="left"/>
      <w:textAlignment w:val="auto"/>
      <w:outlineLvl w:val="3"/>
    </w:pPr>
    <w:rPr>
      <w:rFonts w:ascii="Times New Roman" w:hAnsi="Times New Roman" w:cs="Times New Roman"/>
      <w:szCs w:val="20"/>
      <w:lang w:val="en-US"/>
    </w:rPr>
  </w:style>
  <w:style w:type="paragraph" w:customStyle="1" w:styleId="ORQLL5">
    <w:name w:val="ORQL L5"/>
    <w:aliases w:val="QL5"/>
    <w:basedOn w:val="Normal"/>
    <w:uiPriority w:val="28"/>
    <w:qFormat/>
    <w:pPr>
      <w:widowControl/>
      <w:numPr>
        <w:ilvl w:val="5"/>
        <w:numId w:val="4"/>
      </w:numPr>
      <w:tabs>
        <w:tab w:val="clear" w:pos="5040"/>
        <w:tab w:val="num" w:pos="4320"/>
      </w:tabs>
      <w:adjustRightInd/>
      <w:ind w:left="4320"/>
      <w:textAlignment w:val="auto"/>
    </w:pPr>
    <w:rPr>
      <w:rFonts w:ascii="Times New Roman" w:hAnsi="Times New Roman" w:cs="Times New Roman"/>
      <w:sz w:val="24"/>
      <w:szCs w:val="20"/>
      <w:lang w:val="en-US"/>
    </w:rPr>
  </w:style>
  <w:style w:type="paragraph" w:customStyle="1" w:styleId="ORQLL6">
    <w:name w:val="ORQL L6"/>
    <w:aliases w:val="QL6"/>
    <w:basedOn w:val="Normal"/>
    <w:uiPriority w:val="28"/>
    <w:qFormat/>
    <w:pPr>
      <w:widowControl/>
      <w:numPr>
        <w:ilvl w:val="6"/>
        <w:numId w:val="4"/>
      </w:numPr>
      <w:tabs>
        <w:tab w:val="clear" w:pos="5760"/>
        <w:tab w:val="num" w:pos="5040"/>
      </w:tabs>
      <w:adjustRightInd/>
      <w:ind w:left="5040"/>
      <w:textAlignment w:val="auto"/>
    </w:pPr>
    <w:rPr>
      <w:rFonts w:ascii="Times New Roman" w:hAnsi="Times New Roman" w:cs="Times New Roman"/>
      <w:sz w:val="24"/>
      <w:szCs w:val="20"/>
      <w:lang w:val="en-US"/>
    </w:rPr>
  </w:style>
  <w:style w:type="paragraph" w:customStyle="1" w:styleId="ORQLL7">
    <w:name w:val="ORQL L7"/>
    <w:aliases w:val="QL7"/>
    <w:basedOn w:val="Normal"/>
    <w:uiPriority w:val="28"/>
    <w:qFormat/>
    <w:pPr>
      <w:widowControl/>
      <w:numPr>
        <w:ilvl w:val="7"/>
        <w:numId w:val="4"/>
      </w:numPr>
      <w:tabs>
        <w:tab w:val="clear" w:pos="6480"/>
        <w:tab w:val="num" w:pos="5760"/>
      </w:tabs>
      <w:adjustRightInd/>
      <w:ind w:left="5760"/>
      <w:textAlignment w:val="auto"/>
    </w:pPr>
    <w:rPr>
      <w:rFonts w:ascii="Times New Roman" w:hAnsi="Times New Roman" w:cs="Times New Roman"/>
      <w:sz w:val="24"/>
      <w:szCs w:val="20"/>
      <w:lang w:val="en-US"/>
    </w:rPr>
  </w:style>
  <w:style w:type="paragraph" w:customStyle="1" w:styleId="ORQLL8">
    <w:name w:val="ORQL L8"/>
    <w:aliases w:val="QL8"/>
    <w:basedOn w:val="Normal"/>
    <w:uiPriority w:val="28"/>
    <w:qFormat/>
    <w:pPr>
      <w:widowControl/>
      <w:numPr>
        <w:ilvl w:val="8"/>
        <w:numId w:val="4"/>
      </w:numPr>
      <w:tabs>
        <w:tab w:val="clear" w:pos="7200"/>
        <w:tab w:val="num" w:pos="6480"/>
      </w:tabs>
      <w:adjustRightInd/>
      <w:ind w:left="6480"/>
      <w:textAlignment w:val="auto"/>
    </w:pPr>
    <w:rPr>
      <w:rFonts w:ascii="Times New Roman" w:hAnsi="Times New Roman" w:cs="Times New Roman"/>
      <w:sz w:val="24"/>
      <w:szCs w:val="20"/>
      <w:lang w:val="en-US"/>
    </w:rPr>
  </w:style>
  <w:style w:type="paragraph" w:customStyle="1" w:styleId="DocsID">
    <w:name w:val="DocsID"/>
    <w:basedOn w:val="Normal"/>
    <w:uiPriority w:val="29"/>
    <w:qFormat/>
    <w:pPr>
      <w:adjustRightInd/>
      <w:spacing w:before="20" w:after="0" w:line="160" w:lineRule="exact"/>
      <w:jc w:val="left"/>
      <w:textAlignment w:val="auto"/>
    </w:pPr>
    <w:rPr>
      <w:rFonts w:cs="Times New Roman"/>
      <w:sz w:val="16"/>
      <w:szCs w:val="13"/>
    </w:rPr>
  </w:style>
  <w:style w:type="paragraph" w:customStyle="1" w:styleId="SimpleL1">
    <w:name w:val="Simple_L1"/>
    <w:basedOn w:val="Normal"/>
    <w:uiPriority w:val="28"/>
    <w:qFormat/>
    <w:pPr>
      <w:widowControl/>
      <w:numPr>
        <w:numId w:val="6"/>
      </w:numPr>
      <w:adjustRightInd/>
      <w:textAlignment w:val="auto"/>
      <w:outlineLvl w:val="0"/>
    </w:pPr>
  </w:style>
  <w:style w:type="paragraph" w:customStyle="1" w:styleId="SimpleL2">
    <w:name w:val="Simple_L2"/>
    <w:basedOn w:val="Normal"/>
    <w:uiPriority w:val="28"/>
    <w:qFormat/>
    <w:pPr>
      <w:widowControl/>
      <w:numPr>
        <w:ilvl w:val="1"/>
        <w:numId w:val="6"/>
      </w:numPr>
      <w:adjustRightInd/>
      <w:textAlignment w:val="auto"/>
      <w:outlineLvl w:val="1"/>
    </w:pPr>
  </w:style>
  <w:style w:type="paragraph" w:customStyle="1" w:styleId="SimpleL3">
    <w:name w:val="Simple_L3"/>
    <w:basedOn w:val="Normal"/>
    <w:uiPriority w:val="28"/>
    <w:qFormat/>
    <w:pPr>
      <w:widowControl/>
      <w:numPr>
        <w:ilvl w:val="2"/>
        <w:numId w:val="6"/>
      </w:numPr>
      <w:adjustRightInd/>
      <w:textAlignment w:val="auto"/>
      <w:outlineLvl w:val="2"/>
    </w:pPr>
  </w:style>
  <w:style w:type="paragraph" w:customStyle="1" w:styleId="SimpleL4">
    <w:name w:val="Simple_L4"/>
    <w:basedOn w:val="Normal"/>
    <w:uiPriority w:val="28"/>
    <w:qFormat/>
    <w:pPr>
      <w:widowControl/>
      <w:numPr>
        <w:ilvl w:val="3"/>
        <w:numId w:val="6"/>
      </w:numPr>
      <w:adjustRightInd/>
      <w:textAlignment w:val="auto"/>
      <w:outlineLvl w:val="3"/>
    </w:pPr>
  </w:style>
  <w:style w:type="paragraph" w:customStyle="1" w:styleId="SimpleL5">
    <w:name w:val="Simple_L5"/>
    <w:basedOn w:val="Normal"/>
    <w:uiPriority w:val="28"/>
    <w:qFormat/>
    <w:pPr>
      <w:widowControl/>
      <w:numPr>
        <w:ilvl w:val="4"/>
        <w:numId w:val="6"/>
      </w:numPr>
      <w:adjustRightInd/>
      <w:textAlignment w:val="auto"/>
      <w:outlineLvl w:val="4"/>
    </w:pPr>
  </w:style>
  <w:style w:type="numbering" w:customStyle="1" w:styleId="SimpleList">
    <w:name w:val="_Simple List"/>
    <w:basedOn w:val="NoList"/>
    <w:pPr>
      <w:numPr>
        <w:numId w:val="7"/>
      </w:numPr>
    </w:pPr>
  </w:style>
  <w:style w:type="paragraph" w:customStyle="1" w:styleId="SimpleL6">
    <w:name w:val="Simple_L6"/>
    <w:basedOn w:val="Normal"/>
    <w:uiPriority w:val="29"/>
    <w:qFormat/>
    <w:pPr>
      <w:widowControl/>
      <w:tabs>
        <w:tab w:val="num" w:pos="4320"/>
      </w:tabs>
      <w:adjustRightInd/>
      <w:ind w:left="4320" w:hanging="720"/>
      <w:textAlignment w:val="auto"/>
    </w:pPr>
    <w:rPr>
      <w:sz w:val="22"/>
      <w:szCs w:val="22"/>
    </w:rPr>
  </w:style>
  <w:style w:type="paragraph" w:customStyle="1" w:styleId="SimpleL7">
    <w:name w:val="Simple_L7"/>
    <w:basedOn w:val="Normal"/>
    <w:uiPriority w:val="29"/>
    <w:qFormat/>
    <w:pPr>
      <w:widowControl/>
      <w:tabs>
        <w:tab w:val="num" w:pos="5040"/>
      </w:tabs>
      <w:adjustRightInd/>
      <w:ind w:left="5040" w:hanging="720"/>
      <w:textAlignment w:val="auto"/>
    </w:pPr>
    <w:rPr>
      <w:sz w:val="22"/>
      <w:szCs w:val="22"/>
    </w:rPr>
  </w:style>
  <w:style w:type="paragraph" w:customStyle="1" w:styleId="SimpleL8">
    <w:name w:val="Simple_L8"/>
    <w:basedOn w:val="Normal"/>
    <w:uiPriority w:val="29"/>
    <w:qFormat/>
    <w:pPr>
      <w:widowControl/>
      <w:tabs>
        <w:tab w:val="num" w:pos="5760"/>
      </w:tabs>
      <w:adjustRightInd/>
      <w:ind w:left="5760" w:hanging="720"/>
      <w:textAlignment w:val="auto"/>
    </w:pPr>
    <w:rPr>
      <w:sz w:val="22"/>
      <w:szCs w:val="22"/>
    </w:rPr>
  </w:style>
  <w:style w:type="paragraph" w:customStyle="1" w:styleId="SimpleL9">
    <w:name w:val="Simple_L9"/>
    <w:basedOn w:val="Normal"/>
    <w:uiPriority w:val="29"/>
    <w:qFormat/>
    <w:pPr>
      <w:widowControl/>
      <w:tabs>
        <w:tab w:val="num" w:pos="6480"/>
      </w:tabs>
      <w:adjustRightInd/>
      <w:ind w:left="6480" w:hanging="720"/>
      <w:textAlignment w:val="auto"/>
    </w:pPr>
    <w:rPr>
      <w:sz w:val="22"/>
      <w:szCs w:val="22"/>
    </w:rPr>
  </w:style>
  <w:style w:type="paragraph" w:customStyle="1" w:styleId="ORIndent1">
    <w:name w:val="ORIndent1"/>
    <w:aliases w:val="I1"/>
    <w:basedOn w:val="Normal"/>
    <w:uiPriority w:val="29"/>
    <w:qFormat/>
    <w:pPr>
      <w:widowControl/>
      <w:adjustRightInd/>
      <w:ind w:left="720"/>
      <w:textAlignment w:val="auto"/>
    </w:pPr>
    <w:rPr>
      <w:szCs w:val="20"/>
    </w:rPr>
  </w:style>
  <w:style w:type="paragraph" w:customStyle="1" w:styleId="StandardL1">
    <w:name w:val="Standard_L1"/>
    <w:basedOn w:val="Normal"/>
    <w:next w:val="StandardL2"/>
    <w:uiPriority w:val="28"/>
    <w:qFormat/>
    <w:pPr>
      <w:keepNext/>
      <w:widowControl/>
      <w:numPr>
        <w:numId w:val="17"/>
      </w:numPr>
      <w:adjustRightInd/>
      <w:textAlignment w:val="auto"/>
      <w:outlineLvl w:val="0"/>
    </w:pPr>
    <w:rPr>
      <w:b/>
      <w:sz w:val="22"/>
    </w:rPr>
  </w:style>
  <w:style w:type="paragraph" w:customStyle="1" w:styleId="StandardL2">
    <w:name w:val="Standard_L2"/>
    <w:basedOn w:val="Normal"/>
    <w:uiPriority w:val="28"/>
    <w:qFormat/>
    <w:pPr>
      <w:widowControl/>
      <w:numPr>
        <w:ilvl w:val="1"/>
        <w:numId w:val="17"/>
      </w:numPr>
      <w:adjustRightInd/>
      <w:textAlignment w:val="auto"/>
      <w:outlineLvl w:val="1"/>
    </w:pPr>
    <w:rPr>
      <w:sz w:val="22"/>
    </w:rPr>
  </w:style>
  <w:style w:type="paragraph" w:customStyle="1" w:styleId="StandardL3">
    <w:name w:val="Standard_L3"/>
    <w:basedOn w:val="Normal"/>
    <w:uiPriority w:val="28"/>
    <w:qFormat/>
    <w:pPr>
      <w:widowControl/>
      <w:numPr>
        <w:ilvl w:val="2"/>
        <w:numId w:val="17"/>
      </w:numPr>
      <w:adjustRightInd/>
      <w:textAlignment w:val="auto"/>
      <w:outlineLvl w:val="2"/>
    </w:pPr>
    <w:rPr>
      <w:sz w:val="22"/>
    </w:rPr>
  </w:style>
  <w:style w:type="paragraph" w:customStyle="1" w:styleId="StandardL4">
    <w:name w:val="Standard_L4"/>
    <w:basedOn w:val="Normal"/>
    <w:uiPriority w:val="28"/>
    <w:qFormat/>
    <w:pPr>
      <w:widowControl/>
      <w:numPr>
        <w:ilvl w:val="3"/>
        <w:numId w:val="17"/>
      </w:numPr>
      <w:adjustRightInd/>
      <w:textAlignment w:val="auto"/>
      <w:outlineLvl w:val="3"/>
    </w:pPr>
    <w:rPr>
      <w:sz w:val="22"/>
    </w:rPr>
  </w:style>
  <w:style w:type="paragraph" w:customStyle="1" w:styleId="StandardL5">
    <w:name w:val="Standard_L5"/>
    <w:basedOn w:val="Normal"/>
    <w:uiPriority w:val="28"/>
    <w:qFormat/>
    <w:pPr>
      <w:widowControl/>
      <w:numPr>
        <w:ilvl w:val="4"/>
        <w:numId w:val="17"/>
      </w:numPr>
      <w:adjustRightInd/>
      <w:textAlignment w:val="auto"/>
      <w:outlineLvl w:val="4"/>
    </w:pPr>
    <w:rPr>
      <w:sz w:val="22"/>
    </w:rPr>
  </w:style>
  <w:style w:type="paragraph" w:customStyle="1" w:styleId="StandardL6">
    <w:name w:val="Standard_L6"/>
    <w:basedOn w:val="Normal"/>
    <w:uiPriority w:val="28"/>
    <w:qFormat/>
    <w:pPr>
      <w:widowControl/>
      <w:numPr>
        <w:ilvl w:val="5"/>
        <w:numId w:val="17"/>
      </w:numPr>
      <w:adjustRightInd/>
      <w:textAlignment w:val="auto"/>
      <w:outlineLvl w:val="5"/>
    </w:pPr>
    <w:rPr>
      <w:sz w:val="22"/>
    </w:rPr>
  </w:style>
  <w:style w:type="paragraph" w:customStyle="1" w:styleId="StandardL7">
    <w:name w:val="Standard_L7"/>
    <w:basedOn w:val="Normal"/>
    <w:uiPriority w:val="28"/>
    <w:qFormat/>
    <w:pPr>
      <w:widowControl/>
      <w:numPr>
        <w:ilvl w:val="6"/>
        <w:numId w:val="17"/>
      </w:numPr>
      <w:adjustRightInd/>
      <w:textAlignment w:val="auto"/>
      <w:outlineLvl w:val="6"/>
    </w:pPr>
    <w:rPr>
      <w:sz w:val="22"/>
    </w:rPr>
  </w:style>
  <w:style w:type="paragraph" w:customStyle="1" w:styleId="StandardL8">
    <w:name w:val="Standard_L8"/>
    <w:basedOn w:val="Normal"/>
    <w:uiPriority w:val="28"/>
    <w:qFormat/>
    <w:pPr>
      <w:widowControl/>
      <w:numPr>
        <w:ilvl w:val="7"/>
        <w:numId w:val="17"/>
      </w:numPr>
      <w:adjustRightInd/>
      <w:textAlignment w:val="auto"/>
      <w:outlineLvl w:val="7"/>
    </w:pPr>
    <w:rPr>
      <w:sz w:val="22"/>
    </w:rPr>
  </w:style>
  <w:style w:type="paragraph" w:customStyle="1" w:styleId="StandardL9">
    <w:name w:val="Standard_L9"/>
    <w:basedOn w:val="Normal"/>
    <w:uiPriority w:val="28"/>
    <w:qFormat/>
    <w:pPr>
      <w:widowControl/>
      <w:numPr>
        <w:ilvl w:val="8"/>
        <w:numId w:val="17"/>
      </w:numPr>
      <w:adjustRightInd/>
      <w:textAlignment w:val="auto"/>
      <w:outlineLvl w:val="8"/>
    </w:pPr>
    <w:rPr>
      <w:sz w:val="22"/>
    </w:rPr>
  </w:style>
  <w:style w:type="numbering" w:customStyle="1" w:styleId="StandardList">
    <w:name w:val="_Standard List"/>
    <w:basedOn w:val="NoList"/>
    <w:pPr>
      <w:numPr>
        <w:numId w:val="17"/>
      </w:numPr>
    </w:pPr>
  </w:style>
  <w:style w:type="character" w:customStyle="1" w:styleId="BodyTextChar0">
    <w:name w:val="#BodyText Char"/>
    <w:link w:val="BodyText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434706">
      <w:bodyDiv w:val="1"/>
      <w:marLeft w:val="0"/>
      <w:marRight w:val="0"/>
      <w:marTop w:val="0"/>
      <w:marBottom w:val="0"/>
      <w:divBdr>
        <w:top w:val="none" w:sz="0" w:space="0" w:color="auto"/>
        <w:left w:val="none" w:sz="0" w:space="0" w:color="auto"/>
        <w:bottom w:val="none" w:sz="0" w:space="0" w:color="auto"/>
        <w:right w:val="none" w:sz="0" w:space="0" w:color="auto"/>
      </w:divBdr>
    </w:div>
    <w:div w:id="10741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theme" Target="theme/theme1.xml" />
  <Relationship Id="rId3" Type="http://schemas.microsoft.com/office/2007/relationships/stylesWithEffects" Target="stylesWithEffects.xml" />
  <Relationship Id="rId7" Type="http://schemas.openxmlformats.org/officeDocument/2006/relationships/endnotes" Target="endnotes.xml" />
  <Relationship Id="rId12"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0" Type="http://schemas.openxmlformats.org/officeDocument/2006/relationships/header" Target="header2.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9</Pages>
  <Words>2379</Words>
  <Characters>12265</Characters>
  <Application>Microsoft Office Word</Application>
  <DocSecurity>0</DocSecurity>
  <Lines>627</Lines>
  <Paragraphs>386</Paragraphs>
  <ScaleCrop>false</ScaleCrop>
  <HeadingPairs>
    <vt:vector size="2" baseType="variant">
      <vt:variant>
        <vt:lpstr>Title</vt:lpstr>
      </vt:variant>
      <vt:variant>
        <vt:i4>1</vt:i4>
      </vt:variant>
    </vt:vector>
  </HeadingPairs>
  <TitlesOfParts>
    <vt:vector size="1" baseType="lpstr">
      <vt:lpstr>Blank</vt:lpstr>
    </vt:vector>
  </TitlesOfParts>
  <Company/>
  <LinksUpToDate>false</LinksUpToDate>
  <CharactersWithSpaces>14380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ocsID">
    <vt:lpwstr>CAN_DMS: \105775167\2</vt:lpwstr>
  </property>
</Properties>
</file>